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E7" w:rsidRDefault="00010CE7" w:rsidP="00010CE7">
      <w:pPr>
        <w:shd w:val="clear" w:color="auto" w:fill="FFFFFF"/>
        <w:rPr>
          <w:rFonts w:ascii="Verdana" w:hAnsi="Verdana"/>
          <w:color w:val="000000"/>
          <w:sz w:val="20"/>
          <w:szCs w:val="20"/>
        </w:rPr>
      </w:pPr>
      <w:r>
        <w:rPr>
          <w:rFonts w:ascii="Verdana" w:hAnsi="Verdana"/>
          <w:b/>
          <w:color w:val="000000"/>
          <w:sz w:val="20"/>
          <w:szCs w:val="20"/>
        </w:rPr>
        <w:t>Задание 1.</w:t>
      </w:r>
      <w:r>
        <w:rPr>
          <w:rFonts w:ascii="Verdana" w:hAnsi="Verdana"/>
          <w:color w:val="000000"/>
          <w:sz w:val="20"/>
          <w:szCs w:val="20"/>
          <w:shd w:val="clear" w:color="auto" w:fill="FFFFFF"/>
        </w:rPr>
        <w:t xml:space="preserve">  </w:t>
      </w:r>
      <w:hyperlink r:id="rId5" w:history="1">
        <w:r>
          <w:rPr>
            <w:rStyle w:val="a3"/>
            <w:rFonts w:ascii="Verdana" w:hAnsi="Verdana"/>
            <w:b/>
            <w:sz w:val="20"/>
            <w:szCs w:val="20"/>
            <w:shd w:val="clear" w:color="auto" w:fill="FFFFFF"/>
          </w:rPr>
          <w:t>Определение скорости и ускорения точки по заданным уравнениям ее движения</w:t>
        </w:r>
      </w:hyperlink>
      <w:r>
        <w:rPr>
          <w:rFonts w:ascii="Verdana" w:hAnsi="Verdana"/>
          <w:color w:val="000000"/>
          <w:sz w:val="20"/>
          <w:szCs w:val="20"/>
        </w:rPr>
        <w:t>. В данной работе необходимо определить траекторию движения точки, скорость и ускорение точки. Ускорение определяется при координатном и естественном способах задания движения. Совпадение модулей и направлений векторов полных ускорений, найденных двумя способами, является проверкой правильности выполненной работы. По заданным уравнениям движения точки</w:t>
      </w:r>
      <w:r>
        <w:rPr>
          <w:rStyle w:val="apple-converted-space"/>
          <w:rFonts w:ascii="Verdana" w:hAnsi="Verdana"/>
          <w:color w:val="000000"/>
          <w:sz w:val="20"/>
          <w:szCs w:val="20"/>
        </w:rPr>
        <w:t> </w:t>
      </w:r>
      <w:r>
        <w:rPr>
          <w:rFonts w:ascii="Verdana" w:hAnsi="Verdana"/>
          <w:b/>
          <w:bCs/>
          <w:i/>
          <w:iCs/>
          <w:color w:val="000000"/>
          <w:sz w:val="20"/>
          <w:szCs w:val="20"/>
        </w:rPr>
        <w:t>M</w:t>
      </w:r>
      <w:r>
        <w:rPr>
          <w:rFonts w:ascii="Verdana" w:hAnsi="Verdana"/>
          <w:color w:val="000000"/>
          <w:sz w:val="20"/>
          <w:szCs w:val="20"/>
        </w:rPr>
        <w:t> установить вид ее траектории и для момента времени  </w:t>
      </w:r>
      <w:r>
        <w:rPr>
          <w:rFonts w:ascii="Verdana" w:hAnsi="Verdana"/>
          <w:b/>
          <w:bCs/>
          <w:i/>
          <w:iCs/>
          <w:color w:val="000000"/>
          <w:sz w:val="20"/>
          <w:szCs w:val="20"/>
        </w:rPr>
        <w:t>t=t</w:t>
      </w:r>
      <w:r>
        <w:rPr>
          <w:rFonts w:ascii="Verdana" w:hAnsi="Verdana"/>
          <w:b/>
          <w:bCs/>
          <w:i/>
          <w:iCs/>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(с) найти положение точки на траектории, ее скорость, полное, касательное и нормальное ускорения, а также радиус кривизны траектории.</w:t>
      </w:r>
    </w:p>
    <w:p w:rsidR="00010CE7" w:rsidRDefault="00010CE7" w:rsidP="00010CE7">
      <w:pPr>
        <w:shd w:val="clear" w:color="auto" w:fill="FFFFFF"/>
        <w:rPr>
          <w:rFonts w:ascii="Verdana" w:hAnsi="Verdana"/>
          <w:color w:val="000000"/>
          <w:sz w:val="20"/>
          <w:szCs w:val="20"/>
        </w:rPr>
      </w:pPr>
      <w:r>
        <w:rPr>
          <w:rFonts w:ascii="Verdana" w:hAnsi="Verdana"/>
          <w:color w:val="000000"/>
          <w:sz w:val="20"/>
          <w:szCs w:val="20"/>
        </w:rPr>
        <w:t>Необходимые для выполнения расчетно-графической работы данные приведены в таблице 1.</w:t>
      </w:r>
    </w:p>
    <w:p w:rsidR="00010CE7" w:rsidRDefault="00010CE7" w:rsidP="00010CE7">
      <w:pPr>
        <w:shd w:val="clear" w:color="auto" w:fill="FFFFFF"/>
        <w:rPr>
          <w:rFonts w:ascii="Verdana" w:hAnsi="Verdana"/>
          <w:color w:val="000000"/>
          <w:sz w:val="20"/>
          <w:szCs w:val="20"/>
        </w:rPr>
      </w:pPr>
    </w:p>
    <w:p w:rsidR="00010CE7" w:rsidRPr="00010CE7" w:rsidRDefault="00010CE7" w:rsidP="00010CE7">
      <w:pPr>
        <w:shd w:val="clear" w:color="auto" w:fill="FFFFFF"/>
        <w:rPr>
          <w:rFonts w:ascii="Verdana" w:hAnsi="Verdana"/>
          <w:color w:val="000000"/>
          <w:sz w:val="20"/>
          <w:szCs w:val="20"/>
        </w:rPr>
      </w:pPr>
      <w:r>
        <w:rPr>
          <w:rFonts w:ascii="Verdana" w:hAnsi="Verdana"/>
          <w:color w:val="000000"/>
          <w:sz w:val="20"/>
          <w:szCs w:val="20"/>
        </w:rPr>
        <w:t xml:space="preserve">Вариант      Уравнение движения                                                  </w:t>
      </w:r>
      <w:r>
        <w:rPr>
          <w:rFonts w:ascii="Verdana" w:hAnsi="Verdana"/>
          <w:color w:val="000000"/>
          <w:sz w:val="20"/>
          <w:szCs w:val="20"/>
          <w:lang w:val="en-US"/>
        </w:rPr>
        <w:t>t1</w:t>
      </w:r>
      <w:r>
        <w:rPr>
          <w:rFonts w:ascii="Verdana" w:hAnsi="Verdana"/>
          <w:color w:val="000000"/>
          <w:sz w:val="20"/>
          <w:szCs w:val="20"/>
        </w:rPr>
        <w:t>, с</w:t>
      </w:r>
    </w:p>
    <w:p w:rsidR="00DA7A2E" w:rsidRDefault="00010CE7">
      <w:r>
        <w:rPr>
          <w:rFonts w:ascii="Verdana" w:hAnsi="Verdana"/>
          <w:noProof/>
          <w:color w:val="000000"/>
          <w:sz w:val="20"/>
          <w:szCs w:val="20"/>
        </w:rPr>
        <w:drawing>
          <wp:inline distT="0" distB="0" distL="0" distR="0" wp14:anchorId="185B6BBB" wp14:editId="0640AED1">
            <wp:extent cx="5353050" cy="209550"/>
            <wp:effectExtent l="0" t="0" r="0" b="0"/>
            <wp:docPr id="1" name="Рисунок 1" descr="https://lh6.googleusercontent.com/-SgDhOQ_gly8/Tz0B5nY03II/AAAAAAAABOY/dldTPi24HQ0/s1600/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gDhOQ_gly8/Tz0B5nY03II/AAAAAAAABOY/dldTPi24HQ0/s1600/2200.PNG"/>
                    <pic:cNvPicPr>
                      <a:picLocks noChangeAspect="1" noChangeArrowheads="1"/>
                    </pic:cNvPicPr>
                  </pic:nvPicPr>
                  <pic:blipFill rotWithShape="1">
                    <a:blip r:embed="rId6"/>
                    <a:srcRect l="1779" t="65023" r="-1779" b="32454"/>
                    <a:stretch/>
                  </pic:blipFill>
                  <pic:spPr bwMode="auto">
                    <a:xfrm>
                      <a:off x="0" y="0"/>
                      <a:ext cx="5353050" cy="209550"/>
                    </a:xfrm>
                    <a:prstGeom prst="rect">
                      <a:avLst/>
                    </a:prstGeom>
                    <a:noFill/>
                    <a:ln>
                      <a:noFill/>
                    </a:ln>
                    <a:extLst>
                      <a:ext uri="{53640926-AAD7-44D8-BBD7-CCE9431645EC}">
                        <a14:shadowObscured xmlns:a14="http://schemas.microsoft.com/office/drawing/2010/main"/>
                      </a:ext>
                    </a:extLst>
                  </pic:spPr>
                </pic:pic>
              </a:graphicData>
            </a:graphic>
          </wp:inline>
        </w:drawing>
      </w:r>
    </w:p>
    <w:p w:rsidR="00010CE7" w:rsidRDefault="00010CE7"/>
    <w:p w:rsidR="00010CE7" w:rsidRPr="001B56CE" w:rsidRDefault="00010CE7" w:rsidP="00010CE7">
      <w:pPr>
        <w:shd w:val="clear" w:color="auto" w:fill="FFFFFF"/>
        <w:rPr>
          <w:rFonts w:ascii="Verdana" w:hAnsi="Verdana"/>
          <w:color w:val="000000"/>
          <w:sz w:val="20"/>
          <w:szCs w:val="20"/>
        </w:rPr>
      </w:pPr>
      <w:r w:rsidRPr="001B56CE">
        <w:rPr>
          <w:rFonts w:ascii="Verdana" w:hAnsi="Verdana"/>
          <w:b/>
          <w:bCs/>
          <w:color w:val="000000"/>
          <w:sz w:val="20"/>
          <w:szCs w:val="20"/>
        </w:rPr>
        <w:t>Задание</w:t>
      </w:r>
      <w:r>
        <w:rPr>
          <w:rFonts w:ascii="Verdana" w:hAnsi="Verdana"/>
          <w:b/>
          <w:bCs/>
          <w:color w:val="000000"/>
          <w:sz w:val="20"/>
          <w:szCs w:val="20"/>
        </w:rPr>
        <w:t xml:space="preserve"> 2.</w:t>
      </w:r>
      <w:r w:rsidRPr="001B56CE">
        <w:rPr>
          <w:rFonts w:ascii="Verdana" w:hAnsi="Verdana"/>
          <w:b/>
          <w:bCs/>
          <w:color w:val="000000"/>
          <w:sz w:val="20"/>
          <w:szCs w:val="20"/>
        </w:rPr>
        <w:t xml:space="preserve"> </w:t>
      </w:r>
      <w:hyperlink r:id="rId7" w:history="1">
        <w:r w:rsidRPr="00985B30">
          <w:rPr>
            <w:rStyle w:val="a3"/>
            <w:rFonts w:ascii="Verdana" w:hAnsi="Verdana"/>
            <w:b/>
            <w:sz w:val="20"/>
            <w:szCs w:val="20"/>
            <w:shd w:val="clear" w:color="auto" w:fill="FFFFFF"/>
          </w:rPr>
          <w:t>Кинематический анализ плоского механизма</w:t>
        </w:r>
      </w:hyperlink>
      <w:r w:rsidRPr="00985B30">
        <w:rPr>
          <w:rFonts w:ascii="Verdana" w:hAnsi="Verdana"/>
          <w:b/>
          <w:color w:val="000000"/>
          <w:sz w:val="20"/>
          <w:szCs w:val="20"/>
        </w:rPr>
        <w:t>.</w:t>
      </w:r>
      <w:r>
        <w:rPr>
          <w:rFonts w:ascii="Verdana" w:hAnsi="Verdana"/>
          <w:color w:val="000000"/>
          <w:sz w:val="20"/>
          <w:szCs w:val="20"/>
        </w:rPr>
        <w:t xml:space="preserve"> </w:t>
      </w:r>
      <w:r w:rsidRPr="001B56CE">
        <w:rPr>
          <w:rFonts w:ascii="Verdana" w:hAnsi="Verdana"/>
          <w:color w:val="000000"/>
          <w:sz w:val="20"/>
          <w:szCs w:val="20"/>
        </w:rPr>
        <w:t>Ниже приведены условия задачи и к ним 30 вариантов различных схем механизмов. Требуется для заданного положения механизма определить скорости и ускорения точек В и С, а также</w:t>
      </w:r>
      <w:r w:rsidRPr="001B56CE">
        <w:rPr>
          <w:rFonts w:ascii="Verdana" w:hAnsi="Verdana"/>
          <w:color w:val="000000"/>
          <w:sz w:val="20"/>
        </w:rPr>
        <w:t> </w:t>
      </w:r>
      <w:hyperlink r:id="rId8" w:history="1">
        <w:r w:rsidRPr="00985B30">
          <w:rPr>
            <w:rFonts w:ascii="Verdana" w:hAnsi="Verdana"/>
            <w:sz w:val="20"/>
          </w:rPr>
          <w:t>угловую скорость и угловое ускорение</w:t>
        </w:r>
      </w:hyperlink>
      <w:r w:rsidRPr="001B56CE">
        <w:rPr>
          <w:rFonts w:ascii="Verdana" w:hAnsi="Verdana"/>
          <w:color w:val="000000"/>
          <w:sz w:val="20"/>
        </w:rPr>
        <w:t> </w:t>
      </w:r>
      <w:r w:rsidRPr="001B56CE">
        <w:rPr>
          <w:rFonts w:ascii="Verdana" w:hAnsi="Verdana"/>
          <w:color w:val="000000"/>
          <w:sz w:val="20"/>
          <w:szCs w:val="20"/>
        </w:rPr>
        <w:t>звена, которому эти точки принадлежат. Схемы механизмов приведены на рис. 1-30. Необходимые для расчета исходные данные приведены в таблице</w:t>
      </w:r>
      <w:r>
        <w:rPr>
          <w:rFonts w:ascii="Verdana" w:hAnsi="Verdana"/>
          <w:color w:val="000000"/>
          <w:sz w:val="20"/>
          <w:szCs w:val="20"/>
        </w:rPr>
        <w:t xml:space="preserve"> 2.0</w:t>
      </w:r>
      <w:r w:rsidRPr="001B56CE">
        <w:rPr>
          <w:rFonts w:ascii="Verdana" w:hAnsi="Verdana"/>
          <w:color w:val="000000"/>
          <w:sz w:val="20"/>
          <w:szCs w:val="20"/>
        </w:rPr>
        <w:t>.</w:t>
      </w:r>
    </w:p>
    <w:p w:rsidR="00010CE7" w:rsidRPr="001B56CE" w:rsidRDefault="00010CE7" w:rsidP="00010CE7">
      <w:pPr>
        <w:shd w:val="clear" w:color="auto" w:fill="FFFFFF"/>
        <w:rPr>
          <w:rFonts w:ascii="Verdana" w:hAnsi="Verdana"/>
          <w:color w:val="000000"/>
          <w:sz w:val="20"/>
          <w:szCs w:val="20"/>
        </w:rPr>
      </w:pPr>
      <w:r w:rsidRPr="001B56CE">
        <w:rPr>
          <w:rFonts w:ascii="Verdana" w:hAnsi="Verdana"/>
          <w:b/>
          <w:bCs/>
          <w:color w:val="000000"/>
          <w:sz w:val="20"/>
          <w:szCs w:val="20"/>
        </w:rPr>
        <w:t>Указание</w:t>
      </w:r>
    </w:p>
    <w:p w:rsidR="00010CE7" w:rsidRPr="001B56CE" w:rsidRDefault="00010CE7" w:rsidP="00010CE7">
      <w:pPr>
        <w:shd w:val="clear" w:color="auto" w:fill="FFFFFF"/>
        <w:rPr>
          <w:rFonts w:ascii="Verdana" w:hAnsi="Verdana"/>
          <w:color w:val="000000"/>
          <w:sz w:val="20"/>
          <w:szCs w:val="20"/>
        </w:rPr>
      </w:pPr>
      <w:r w:rsidRPr="001B56CE">
        <w:rPr>
          <w:rFonts w:ascii="Verdana" w:hAnsi="Verdana"/>
          <w:color w:val="000000"/>
          <w:sz w:val="20"/>
          <w:szCs w:val="20"/>
        </w:rPr>
        <w:t>При определении скоростей точек необходимо воспользоваться методом мгновенного центра скоростей, а для проверки результатов решения можно применить теорему о равенстве проекций скоростей точек на ось, проведенную через эти точки. При определении ускорений точек необходимо воспользоваться теоремой об ускорениях точек плоской фигуры, а затем методом проекций векторного уравнения на соответствующие оси координат вычислить неизвестные ускорения точек.</w:t>
      </w:r>
    </w:p>
    <w:p w:rsidR="00010CE7" w:rsidRPr="001B56CE" w:rsidRDefault="00010CE7" w:rsidP="00010CE7">
      <w:pPr>
        <w:shd w:val="clear" w:color="auto" w:fill="FFFFFF"/>
        <w:rPr>
          <w:rFonts w:ascii="Verdana" w:hAnsi="Verdana"/>
          <w:color w:val="000000"/>
          <w:sz w:val="20"/>
          <w:szCs w:val="20"/>
        </w:rPr>
      </w:pPr>
      <w:r w:rsidRPr="001B56CE">
        <w:rPr>
          <w:color w:val="000000"/>
          <w:sz w:val="36"/>
          <w:szCs w:val="36"/>
        </w:rPr>
        <w:t>ω</w:t>
      </w:r>
      <w:r w:rsidRPr="001B56CE">
        <w:rPr>
          <w:rFonts w:ascii="Symbol" w:hAnsi="Symbol"/>
          <w:i/>
          <w:iCs/>
          <w:color w:val="000000"/>
          <w:vertAlign w:val="subscript"/>
          <w:lang w:val="en-US"/>
        </w:rPr>
        <w:t></w:t>
      </w:r>
      <w:r w:rsidRPr="001B56CE">
        <w:rPr>
          <w:rFonts w:ascii="Symbol" w:hAnsi="Symbol"/>
          <w:i/>
          <w:iCs/>
          <w:color w:val="000000"/>
          <w:vertAlign w:val="subscript"/>
          <w:lang w:val="en-US"/>
        </w:rPr>
        <w:t></w:t>
      </w:r>
      <w:r w:rsidRPr="001B56CE">
        <w:rPr>
          <w:rFonts w:ascii="Verdana" w:hAnsi="Verdana"/>
          <w:color w:val="000000"/>
          <w:sz w:val="20"/>
          <w:szCs w:val="20"/>
        </w:rPr>
        <w:t>  и  </w:t>
      </w:r>
      <w:r w:rsidRPr="001B56CE">
        <w:rPr>
          <w:rFonts w:ascii="Verdana" w:hAnsi="Verdana"/>
          <w:color w:val="000000"/>
          <w:sz w:val="20"/>
        </w:rPr>
        <w:t> </w:t>
      </w:r>
      <w:r w:rsidRPr="001B56CE">
        <w:rPr>
          <w:color w:val="000000"/>
          <w:sz w:val="36"/>
          <w:szCs w:val="36"/>
        </w:rPr>
        <w:t>ε</w:t>
      </w:r>
      <w:r w:rsidRPr="001B56CE">
        <w:rPr>
          <w:rFonts w:ascii="Symbol" w:hAnsi="Symbol"/>
          <w:i/>
          <w:iCs/>
          <w:color w:val="000000"/>
          <w:vertAlign w:val="subscript"/>
          <w:lang w:val="en-US"/>
        </w:rPr>
        <w:t></w:t>
      </w:r>
      <w:r w:rsidRPr="001B56CE">
        <w:rPr>
          <w:rFonts w:ascii="Symbol" w:hAnsi="Symbol"/>
          <w:i/>
          <w:iCs/>
          <w:color w:val="000000"/>
          <w:vertAlign w:val="subscript"/>
          <w:lang w:val="en-US"/>
        </w:rPr>
        <w:t></w:t>
      </w:r>
      <w:r w:rsidRPr="001B56CE">
        <w:rPr>
          <w:rFonts w:ascii="Verdana" w:hAnsi="Verdana"/>
          <w:color w:val="000000"/>
          <w:sz w:val="20"/>
          <w:szCs w:val="20"/>
        </w:rPr>
        <w:t> - угловая скорость и угловое ускорение кривошипа ОА при заданном положении механизма;</w:t>
      </w:r>
    </w:p>
    <w:p w:rsidR="00010CE7" w:rsidRPr="001B56CE" w:rsidRDefault="00010CE7" w:rsidP="00010CE7">
      <w:pPr>
        <w:shd w:val="clear" w:color="auto" w:fill="FFFFFF"/>
        <w:rPr>
          <w:rFonts w:ascii="Verdana" w:hAnsi="Verdana"/>
          <w:color w:val="000000"/>
          <w:sz w:val="20"/>
          <w:szCs w:val="20"/>
        </w:rPr>
      </w:pPr>
      <w:r w:rsidRPr="001B56CE">
        <w:rPr>
          <w:color w:val="000000"/>
          <w:sz w:val="36"/>
          <w:szCs w:val="36"/>
        </w:rPr>
        <w:t>ω</w:t>
      </w:r>
      <w:r w:rsidRPr="001B56CE">
        <w:rPr>
          <w:rFonts w:ascii="Symbol" w:hAnsi="Symbol"/>
          <w:i/>
          <w:iCs/>
          <w:color w:val="000000"/>
          <w:vertAlign w:val="subscript"/>
          <w:lang w:val="en-US"/>
        </w:rPr>
        <w:t></w:t>
      </w:r>
      <w:r w:rsidRPr="001B56CE">
        <w:rPr>
          <w:rFonts w:ascii="Symbol" w:hAnsi="Symbol"/>
          <w:i/>
          <w:iCs/>
          <w:color w:val="000000"/>
          <w:vertAlign w:val="subscript"/>
          <w:lang w:val="en-US"/>
        </w:rPr>
        <w:t></w:t>
      </w:r>
      <w:r w:rsidRPr="001B56CE">
        <w:rPr>
          <w:rFonts w:ascii="Verdana" w:hAnsi="Verdana"/>
          <w:color w:val="000000"/>
          <w:sz w:val="20"/>
          <w:szCs w:val="20"/>
        </w:rPr>
        <w:t> - угловая скорость колеса (постоянная);</w:t>
      </w:r>
    </w:p>
    <w:p w:rsidR="00010CE7" w:rsidRPr="001B56CE" w:rsidRDefault="00010CE7" w:rsidP="00010CE7">
      <w:pPr>
        <w:shd w:val="clear" w:color="auto" w:fill="FFFFFF"/>
        <w:rPr>
          <w:rFonts w:ascii="Verdana" w:hAnsi="Verdana"/>
          <w:color w:val="000000"/>
          <w:sz w:val="20"/>
          <w:szCs w:val="20"/>
        </w:rPr>
      </w:pPr>
      <w:r w:rsidRPr="001B56CE">
        <w:rPr>
          <w:rFonts w:ascii="Verdana" w:hAnsi="Verdana"/>
          <w:i/>
          <w:iCs/>
          <w:color w:val="000000"/>
          <w:sz w:val="20"/>
          <w:szCs w:val="20"/>
        </w:rPr>
        <w:t>V</w:t>
      </w:r>
      <w:r w:rsidRPr="001B56CE">
        <w:rPr>
          <w:rFonts w:ascii="Verdana" w:hAnsi="Verdana"/>
          <w:i/>
          <w:iCs/>
          <w:color w:val="000000"/>
          <w:sz w:val="20"/>
          <w:szCs w:val="20"/>
          <w:vertAlign w:val="subscript"/>
        </w:rPr>
        <w:t>A</w:t>
      </w:r>
      <w:r w:rsidRPr="001B56CE">
        <w:rPr>
          <w:rFonts w:ascii="Verdana" w:hAnsi="Verdana"/>
          <w:color w:val="000000"/>
          <w:sz w:val="20"/>
          <w:szCs w:val="20"/>
        </w:rPr>
        <w:t>  и </w:t>
      </w:r>
      <w:proofErr w:type="spellStart"/>
      <w:r w:rsidRPr="001B56CE">
        <w:rPr>
          <w:i/>
          <w:iCs/>
          <w:color w:val="000000"/>
        </w:rPr>
        <w:t>a</w:t>
      </w:r>
      <w:r w:rsidRPr="001B56CE">
        <w:rPr>
          <w:rFonts w:ascii="Verdana" w:hAnsi="Verdana"/>
          <w:i/>
          <w:iCs/>
          <w:color w:val="000000"/>
          <w:sz w:val="20"/>
          <w:szCs w:val="20"/>
          <w:vertAlign w:val="subscript"/>
        </w:rPr>
        <w:t>A</w:t>
      </w:r>
      <w:proofErr w:type="spellEnd"/>
      <w:r w:rsidRPr="001B56CE">
        <w:rPr>
          <w:rFonts w:ascii="Verdana" w:hAnsi="Verdana"/>
          <w:color w:val="000000"/>
          <w:sz w:val="20"/>
          <w:szCs w:val="20"/>
        </w:rPr>
        <w:t>  - скорость и ускорение точки А.</w:t>
      </w:r>
    </w:p>
    <w:p w:rsidR="00010CE7" w:rsidRPr="001B56CE" w:rsidRDefault="00010CE7" w:rsidP="00010CE7">
      <w:pPr>
        <w:shd w:val="clear" w:color="auto" w:fill="FFFFFF"/>
        <w:rPr>
          <w:rFonts w:ascii="Verdana" w:hAnsi="Verdana"/>
          <w:color w:val="000000"/>
          <w:sz w:val="20"/>
          <w:szCs w:val="20"/>
        </w:rPr>
      </w:pPr>
      <w:r w:rsidRPr="001B56CE">
        <w:rPr>
          <w:rFonts w:ascii="Verdana" w:hAnsi="Verdana"/>
          <w:color w:val="000000"/>
          <w:sz w:val="20"/>
          <w:szCs w:val="20"/>
        </w:rPr>
        <w:t>Качение колес происходит без скольжения.</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900"/>
        <w:gridCol w:w="900"/>
        <w:gridCol w:w="900"/>
        <w:gridCol w:w="900"/>
        <w:gridCol w:w="900"/>
        <w:gridCol w:w="900"/>
        <w:gridCol w:w="900"/>
        <w:gridCol w:w="900"/>
        <w:gridCol w:w="900"/>
        <w:gridCol w:w="900"/>
      </w:tblGrid>
      <w:tr w:rsidR="00010CE7" w:rsidRPr="001B56CE" w:rsidTr="0003758D">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 вар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i/>
                <w:iCs/>
              </w:rPr>
              <w:t>OA</w:t>
            </w:r>
            <w:r w:rsidRPr="001B56CE">
              <w:br/>
              <w:t>см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i/>
                <w:iCs/>
              </w:rPr>
              <w:t>r</w:t>
            </w:r>
            <w:r w:rsidRPr="001B56CE">
              <w:br/>
              <w:t>см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i/>
                <w:iCs/>
              </w:rPr>
              <w:t>AB</w:t>
            </w:r>
            <w:r w:rsidRPr="001B56CE">
              <w:br/>
              <w:t>см</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 </w:t>
            </w:r>
            <w:r w:rsidRPr="001B56CE">
              <w:rPr>
                <w:i/>
                <w:iCs/>
              </w:rPr>
              <w:t>AC</w:t>
            </w:r>
            <w:r w:rsidRPr="001B56CE">
              <w:br/>
              <w:t>см</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sz w:val="36"/>
                <w:szCs w:val="36"/>
              </w:rPr>
              <w:t>ω</w:t>
            </w:r>
            <w:r w:rsidRPr="001B56CE">
              <w:rPr>
                <w:rFonts w:ascii="Symbol" w:hAnsi="Symbol"/>
                <w:i/>
                <w:iCs/>
                <w:vertAlign w:val="subscript"/>
                <w:lang w:val="en-US"/>
              </w:rPr>
              <w:t></w:t>
            </w:r>
            <w:r w:rsidRPr="001B56CE">
              <w:rPr>
                <w:rFonts w:ascii="Symbol" w:hAnsi="Symbol"/>
                <w:i/>
                <w:iCs/>
                <w:vertAlign w:val="subscript"/>
                <w:lang w:val="en-US"/>
              </w:rPr>
              <w:t></w:t>
            </w:r>
            <w:r w:rsidRPr="001B56CE">
              <w:rPr>
                <w:rFonts w:ascii="Symbol" w:hAnsi="Symbol"/>
                <w:i/>
                <w:iCs/>
                <w:lang w:val="en-US"/>
              </w:rPr>
              <w:t></w:t>
            </w:r>
            <w:r w:rsidRPr="001B56CE">
              <w:rPr>
                <w:rFonts w:ascii="Symbol" w:hAnsi="Symbol"/>
                <w:i/>
                <w:iCs/>
                <w:lang w:val="en-US"/>
              </w:rPr>
              <w:br/>
            </w:r>
            <w:r w:rsidRPr="001B56CE">
              <w:t>c</w:t>
            </w:r>
            <w:r w:rsidRPr="001B56CE">
              <w:rPr>
                <w:vertAlign w:val="superscript"/>
              </w:rPr>
              <w:t>-1</w:t>
            </w:r>
            <w:r w:rsidRPr="001B56CE">
              <w:t>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sz w:val="36"/>
                <w:szCs w:val="36"/>
              </w:rPr>
              <w:t>ω</w:t>
            </w:r>
            <w:r w:rsidRPr="001B56CE">
              <w:rPr>
                <w:rFonts w:ascii="Symbol" w:hAnsi="Symbol"/>
                <w:i/>
                <w:iCs/>
                <w:vertAlign w:val="subscript"/>
                <w:lang w:val="en-US"/>
              </w:rPr>
              <w:t></w:t>
            </w:r>
            <w:r w:rsidRPr="001B56CE">
              <w:rPr>
                <w:rFonts w:ascii="Symbol" w:hAnsi="Symbol"/>
                <w:i/>
                <w:iCs/>
                <w:vertAlign w:val="subscript"/>
                <w:lang w:val="en-US"/>
              </w:rPr>
              <w:t></w:t>
            </w:r>
            <w:r w:rsidRPr="001B56CE">
              <w:rPr>
                <w:rFonts w:ascii="Symbol" w:hAnsi="Symbol"/>
                <w:i/>
                <w:iCs/>
                <w:lang w:val="en-US"/>
              </w:rPr>
              <w:t></w:t>
            </w:r>
            <w:r w:rsidRPr="001B56CE">
              <w:rPr>
                <w:rFonts w:ascii="Symbol" w:hAnsi="Symbol"/>
                <w:i/>
                <w:iCs/>
                <w:lang w:val="en-US"/>
              </w:rPr>
              <w:t></w:t>
            </w:r>
            <w:r w:rsidRPr="001B56CE">
              <w:rPr>
                <w:rFonts w:ascii="Symbol" w:hAnsi="Symbol"/>
                <w:i/>
                <w:iCs/>
                <w:lang w:val="en-US"/>
              </w:rPr>
              <w:br/>
            </w:r>
            <w:r w:rsidRPr="001B56CE">
              <w:t>c</w:t>
            </w:r>
            <w:r w:rsidRPr="001B56CE">
              <w:rPr>
                <w:vertAlign w:val="superscript"/>
              </w:rPr>
              <w:t>-1</w:t>
            </w:r>
            <w:r w:rsidRPr="001B56CE">
              <w:t>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rPr>
                <w:sz w:val="36"/>
                <w:szCs w:val="36"/>
              </w:rPr>
              <w:t>ε</w:t>
            </w:r>
            <w:r w:rsidRPr="001B56CE">
              <w:rPr>
                <w:rFonts w:ascii="Symbol" w:hAnsi="Symbol"/>
                <w:i/>
                <w:iCs/>
                <w:vertAlign w:val="subscript"/>
                <w:lang w:val="en-US"/>
              </w:rPr>
              <w:t></w:t>
            </w:r>
            <w:r w:rsidRPr="001B56CE">
              <w:rPr>
                <w:rFonts w:ascii="Symbol" w:hAnsi="Symbol"/>
                <w:i/>
                <w:iCs/>
                <w:vertAlign w:val="subscript"/>
                <w:lang w:val="en-US"/>
              </w:rPr>
              <w:t></w:t>
            </w:r>
            <w:r w:rsidRPr="001B56CE">
              <w:rPr>
                <w:rFonts w:ascii="Symbol" w:hAnsi="Symbol"/>
                <w:i/>
                <w:iCs/>
                <w:lang w:val="en-US"/>
              </w:rPr>
              <w:t></w:t>
            </w:r>
            <w:r w:rsidRPr="001B56CE">
              <w:rPr>
                <w:rFonts w:ascii="Symbol" w:hAnsi="Symbol"/>
                <w:i/>
                <w:iCs/>
                <w:lang w:val="en-US"/>
              </w:rPr>
              <w:br/>
            </w:r>
            <w:r w:rsidRPr="001B56CE">
              <w:t>c</w:t>
            </w:r>
            <w:r w:rsidRPr="001B56CE">
              <w:rPr>
                <w:vertAlign w:val="superscript"/>
              </w:rPr>
              <w:t>-2</w:t>
            </w:r>
            <w:r w:rsidRPr="001B56CE">
              <w:t>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 </w:t>
            </w:r>
            <w:r w:rsidRPr="001B56CE">
              <w:rPr>
                <w:i/>
                <w:iCs/>
              </w:rPr>
              <w:t>V</w:t>
            </w:r>
            <w:r w:rsidRPr="001B56CE">
              <w:rPr>
                <w:i/>
                <w:iCs/>
                <w:vertAlign w:val="subscript"/>
              </w:rPr>
              <w:t>A</w:t>
            </w:r>
            <w:r w:rsidRPr="001B56CE">
              <w:t>,</w:t>
            </w:r>
            <w:r w:rsidRPr="001B56CE">
              <w:br/>
              <w:t>см/с</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proofErr w:type="spellStart"/>
            <w:r w:rsidRPr="001B56CE">
              <w:rPr>
                <w:i/>
                <w:iCs/>
              </w:rPr>
              <w:t>a</w:t>
            </w:r>
            <w:r w:rsidRPr="001B56CE">
              <w:rPr>
                <w:i/>
                <w:iCs/>
                <w:vertAlign w:val="subscript"/>
              </w:rPr>
              <w:t>A</w:t>
            </w:r>
            <w:proofErr w:type="spellEnd"/>
            <w:r w:rsidRPr="001B56CE">
              <w:t>,</w:t>
            </w:r>
            <w:r w:rsidRPr="001B56CE">
              <w:br/>
              <w:t>см/с</w:t>
            </w:r>
            <w:r w:rsidRPr="001B56CE">
              <w:rPr>
                <w:vertAlign w:val="superscript"/>
              </w:rPr>
              <w:t>2</w:t>
            </w:r>
            <w:r w:rsidRPr="001B56CE">
              <w:t> </w:t>
            </w:r>
          </w:p>
        </w:tc>
      </w:tr>
      <w:tr w:rsidR="00010CE7" w:rsidRPr="001B56CE" w:rsidTr="00010CE7">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20</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i/>
                <w:iCs/>
              </w:rPr>
            </w:pPr>
            <w:r w:rsidRPr="00010CE7">
              <w:rPr>
                <w:i/>
                <w:iCs/>
              </w:rPr>
              <w:t>30 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i/>
                <w:iCs/>
              </w:rPr>
            </w:pPr>
            <w:r w:rsidRPr="00010CE7">
              <w:rPr>
                <w:i/>
                <w:iCs/>
              </w:rPr>
              <w:t>20 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i/>
                <w:iCs/>
              </w:rPr>
            </w:pPr>
            <w:r w:rsidRPr="00010CE7">
              <w:rPr>
                <w:i/>
                <w:iCs/>
              </w:rPr>
              <w:t>-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10 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sz w:val="36"/>
                <w:szCs w:val="36"/>
              </w:rPr>
            </w:pPr>
            <w:r w:rsidRPr="00010CE7">
              <w:rPr>
                <w:sz w:val="36"/>
                <w:szCs w:val="36"/>
              </w:rPr>
              <w:t>3 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sz w:val="36"/>
                <w:szCs w:val="36"/>
              </w:rPr>
            </w:pPr>
            <w:r w:rsidRPr="00010CE7">
              <w:rPr>
                <w:sz w:val="36"/>
                <w:szCs w:val="36"/>
              </w:rPr>
              <w:t>0 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sz w:val="36"/>
                <w:szCs w:val="36"/>
              </w:rPr>
            </w:pPr>
            <w:r w:rsidRPr="00010CE7">
              <w:rPr>
                <w:sz w:val="36"/>
                <w:szCs w:val="36"/>
              </w:rPr>
              <w:t>2 </w:t>
            </w:r>
          </w:p>
        </w:tc>
        <w:tc>
          <w:tcPr>
            <w:tcW w:w="900" w:type="dxa"/>
            <w:tcBorders>
              <w:top w:val="outset" w:sz="6" w:space="0" w:color="auto"/>
              <w:left w:val="outset" w:sz="6" w:space="0" w:color="auto"/>
              <w:bottom w:val="outset" w:sz="6" w:space="0" w:color="auto"/>
              <w:right w:val="outset" w:sz="6" w:space="0" w:color="auto"/>
            </w:tcBorders>
            <w:hideMark/>
          </w:tcPr>
          <w:p w:rsidR="00010CE7" w:rsidRPr="001B56CE" w:rsidRDefault="00010CE7" w:rsidP="0003758D">
            <w:pPr>
              <w:jc w:val="center"/>
            </w:pPr>
            <w:r w:rsidRPr="001B56CE">
              <w:t>- </w:t>
            </w:r>
          </w:p>
        </w:tc>
        <w:tc>
          <w:tcPr>
            <w:tcW w:w="900" w:type="dxa"/>
            <w:tcBorders>
              <w:top w:val="outset" w:sz="6" w:space="0" w:color="auto"/>
              <w:left w:val="outset" w:sz="6" w:space="0" w:color="auto"/>
              <w:bottom w:val="outset" w:sz="6" w:space="0" w:color="auto"/>
              <w:right w:val="outset" w:sz="6" w:space="0" w:color="auto"/>
            </w:tcBorders>
            <w:hideMark/>
          </w:tcPr>
          <w:p w:rsidR="00010CE7" w:rsidRPr="00010CE7" w:rsidRDefault="00010CE7" w:rsidP="0003758D">
            <w:pPr>
              <w:jc w:val="center"/>
              <w:rPr>
                <w:i/>
                <w:iCs/>
              </w:rPr>
            </w:pPr>
            <w:r w:rsidRPr="00010CE7">
              <w:rPr>
                <w:i/>
                <w:iCs/>
              </w:rPr>
              <w:t>- </w:t>
            </w:r>
          </w:p>
        </w:tc>
      </w:tr>
    </w:tbl>
    <w:p w:rsidR="00010CE7" w:rsidRDefault="00010CE7"/>
    <w:p w:rsidR="00010CE7" w:rsidRDefault="00010CE7">
      <w:r>
        <w:rPr>
          <w:rFonts w:ascii="Verdana" w:hAnsi="Verdana"/>
          <w:noProof/>
          <w:color w:val="000000"/>
          <w:sz w:val="20"/>
          <w:szCs w:val="20"/>
        </w:rPr>
        <w:drawing>
          <wp:inline distT="0" distB="0" distL="0" distR="0" wp14:anchorId="297D9157" wp14:editId="513D7A91">
            <wp:extent cx="2628900" cy="2428875"/>
            <wp:effectExtent l="19050" t="0" r="0" b="0"/>
            <wp:docPr id="22" name="Рисунок 22" descr="https://lh3.googleusercontent.com/-e488WpBAtcM/Tz5KIq4FM0I/AAAAAAAABYw/kLOYoV3Un5k/s1600/image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e488WpBAtcM/Tz5KIq4FM0I/AAAAAAAABYw/kLOYoV3Un5k/s1600/image580.jpg"/>
                    <pic:cNvPicPr>
                      <a:picLocks noChangeAspect="1" noChangeArrowheads="1"/>
                    </pic:cNvPicPr>
                  </pic:nvPicPr>
                  <pic:blipFill>
                    <a:blip r:embed="rId9"/>
                    <a:srcRect/>
                    <a:stretch>
                      <a:fillRect/>
                    </a:stretch>
                  </pic:blipFill>
                  <pic:spPr bwMode="auto">
                    <a:xfrm>
                      <a:off x="0" y="0"/>
                      <a:ext cx="2628900" cy="2428875"/>
                    </a:xfrm>
                    <a:prstGeom prst="rect">
                      <a:avLst/>
                    </a:prstGeom>
                    <a:noFill/>
                    <a:ln w="9525">
                      <a:noFill/>
                      <a:miter lim="800000"/>
                      <a:headEnd/>
                      <a:tailEnd/>
                    </a:ln>
                  </pic:spPr>
                </pic:pic>
              </a:graphicData>
            </a:graphic>
          </wp:inline>
        </w:drawing>
      </w:r>
    </w:p>
    <w:p w:rsidR="00010CE7" w:rsidRDefault="00010CE7"/>
    <w:p w:rsidR="00010CE7" w:rsidRDefault="00010CE7"/>
    <w:p w:rsidR="00010CE7" w:rsidRDefault="00010CE7" w:rsidP="00010CE7">
      <w:pPr>
        <w:shd w:val="clear" w:color="auto" w:fill="FFFFFF"/>
        <w:rPr>
          <w:rFonts w:ascii="Verdana" w:hAnsi="Verdana"/>
          <w:color w:val="000000"/>
          <w:sz w:val="20"/>
          <w:szCs w:val="20"/>
        </w:rPr>
      </w:pPr>
      <w:r>
        <w:rPr>
          <w:rFonts w:ascii="Verdana" w:hAnsi="Verdana"/>
          <w:b/>
          <w:bCs/>
          <w:color w:val="000000"/>
          <w:sz w:val="20"/>
          <w:szCs w:val="20"/>
        </w:rPr>
        <w:lastRenderedPageBreak/>
        <w:t>Задание 3.</w:t>
      </w:r>
      <w:r w:rsidRPr="00985B30">
        <w:t xml:space="preserve"> </w:t>
      </w:r>
      <w:hyperlink r:id="rId10" w:history="1">
        <w:r w:rsidRPr="00985B30">
          <w:rPr>
            <w:rStyle w:val="a3"/>
            <w:rFonts w:ascii="Verdana" w:hAnsi="Verdana"/>
            <w:b/>
            <w:sz w:val="20"/>
            <w:szCs w:val="20"/>
            <w:shd w:val="clear" w:color="auto" w:fill="FFFFFF"/>
          </w:rPr>
          <w:t>Определение абсолютной скорости и абсолютного ускорения точки</w:t>
        </w:r>
      </w:hyperlink>
      <w:r>
        <w:rPr>
          <w:rFonts w:ascii="Verdana" w:hAnsi="Verdana"/>
          <w:b/>
          <w:color w:val="000000"/>
          <w:sz w:val="20"/>
          <w:szCs w:val="20"/>
        </w:rPr>
        <w:t xml:space="preserve">. </w:t>
      </w:r>
      <w:r w:rsidR="002A45B1">
        <w:rPr>
          <w:rFonts w:ascii="Verdana" w:hAnsi="Verdana"/>
          <w:b/>
          <w:color w:val="000000"/>
          <w:sz w:val="20"/>
          <w:szCs w:val="20"/>
        </w:rPr>
        <w:t>ВАРИАНТ 20!!!!</w:t>
      </w:r>
      <w:r>
        <w:rPr>
          <w:rFonts w:ascii="Verdana" w:hAnsi="Verdana"/>
          <w:color w:val="000000"/>
          <w:sz w:val="20"/>
          <w:szCs w:val="20"/>
        </w:rPr>
        <w:t>Прямоугольная (варианты 1, 4, 7, 10, 13, 16, 19, 21, 22, 24, 25, 27, 30), круглая (варианты 2, 5, 8, 11, 14, 17, 20, 23, 26, 28, 29) или треугольная (варианты 3, 6, 9, 12,</w:t>
      </w:r>
    </w:p>
    <w:p w:rsidR="00010CE7" w:rsidRDefault="00010CE7" w:rsidP="00010CE7">
      <w:pPr>
        <w:shd w:val="clear" w:color="auto" w:fill="FFFFFF"/>
        <w:rPr>
          <w:rFonts w:ascii="Verdana" w:hAnsi="Verdana"/>
          <w:color w:val="000000"/>
          <w:sz w:val="20"/>
          <w:szCs w:val="20"/>
        </w:rPr>
      </w:pPr>
      <w:r>
        <w:rPr>
          <w:rFonts w:ascii="Verdana" w:hAnsi="Verdana"/>
          <w:color w:val="000000"/>
          <w:sz w:val="20"/>
          <w:szCs w:val="20"/>
        </w:rPr>
        <w:t>15, 18) пластинка вращается вокруг неподвижной оси</w:t>
      </w:r>
      <w:r>
        <w:rPr>
          <w:rStyle w:val="apple-converted-space"/>
          <w:rFonts w:ascii="Verdana" w:hAnsi="Verdana"/>
          <w:color w:val="000000"/>
          <w:sz w:val="20"/>
          <w:szCs w:val="20"/>
        </w:rPr>
        <w:t> </w:t>
      </w:r>
      <w:r>
        <w:rPr>
          <w:rFonts w:ascii="Verdana" w:hAnsi="Verdana"/>
          <w:b/>
          <w:bCs/>
          <w:i/>
          <w:iCs/>
          <w:color w:val="000000"/>
          <w:sz w:val="20"/>
          <w:szCs w:val="20"/>
        </w:rPr>
        <w:t>O</w:t>
      </w:r>
      <w:r>
        <w:rPr>
          <w:rFonts w:ascii="Verdana" w:hAnsi="Verdana"/>
          <w:b/>
          <w:bCs/>
          <w:i/>
          <w:iCs/>
          <w:color w:val="000000"/>
          <w:sz w:val="20"/>
          <w:szCs w:val="20"/>
          <w:vertAlign w:val="subscript"/>
        </w:rPr>
        <w:t>1</w:t>
      </w:r>
      <w:r>
        <w:rPr>
          <w:rFonts w:ascii="Verdana" w:hAnsi="Verdana"/>
          <w:b/>
          <w:bCs/>
          <w:i/>
          <w:iCs/>
          <w:color w:val="000000"/>
          <w:sz w:val="20"/>
          <w:szCs w:val="20"/>
        </w:rPr>
        <w:t>O</w:t>
      </w:r>
      <w:r>
        <w:rPr>
          <w:rFonts w:ascii="Verdana" w:hAnsi="Verdana"/>
          <w:b/>
          <w:bCs/>
          <w:i/>
          <w:iCs/>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по закону </w:t>
      </w:r>
      <w:r>
        <w:rPr>
          <w:b/>
          <w:bCs/>
          <w:i/>
          <w:iCs/>
          <w:color w:val="000000"/>
          <w:sz w:val="36"/>
          <w:szCs w:val="36"/>
        </w:rPr>
        <w:t>φ=</w:t>
      </w:r>
      <w:r>
        <w:rPr>
          <w:b/>
          <w:bCs/>
          <w:i/>
          <w:iCs/>
          <w:color w:val="000000"/>
        </w:rPr>
        <w:t>ƒ(t)</w:t>
      </w:r>
      <w:r>
        <w:rPr>
          <w:rFonts w:ascii="Verdana" w:hAnsi="Verdana"/>
          <w:color w:val="000000"/>
          <w:sz w:val="20"/>
          <w:szCs w:val="20"/>
        </w:rPr>
        <w:t> , (в вариантах 4, 5, 6, 8, 10, 11, 12, 16, 17, 19, 21, 25, 26 и 30 ось </w:t>
      </w:r>
      <w:r>
        <w:rPr>
          <w:rFonts w:ascii="Verdana" w:hAnsi="Verdana"/>
          <w:b/>
          <w:bCs/>
          <w:i/>
          <w:iCs/>
          <w:color w:val="000000"/>
          <w:sz w:val="20"/>
          <w:szCs w:val="20"/>
        </w:rPr>
        <w:t>O</w:t>
      </w:r>
      <w:r>
        <w:rPr>
          <w:rFonts w:ascii="Verdana" w:hAnsi="Verdana"/>
          <w:b/>
          <w:bCs/>
          <w:i/>
          <w:iCs/>
          <w:color w:val="000000"/>
          <w:sz w:val="20"/>
          <w:szCs w:val="20"/>
          <w:vertAlign w:val="subscript"/>
        </w:rPr>
        <w:t>1</w:t>
      </w:r>
      <w:r>
        <w:rPr>
          <w:rFonts w:ascii="Verdana" w:hAnsi="Verdana"/>
          <w:b/>
          <w:bCs/>
          <w:i/>
          <w:iCs/>
          <w:color w:val="000000"/>
          <w:sz w:val="20"/>
          <w:szCs w:val="20"/>
        </w:rPr>
        <w:t>O</w:t>
      </w:r>
      <w:r>
        <w:rPr>
          <w:rFonts w:ascii="Verdana" w:hAnsi="Verdana"/>
          <w:b/>
          <w:bCs/>
          <w:i/>
          <w:iCs/>
          <w:color w:val="000000"/>
          <w:sz w:val="20"/>
          <w:szCs w:val="20"/>
          <w:vertAlign w:val="subscript"/>
        </w:rPr>
        <w:t>2</w:t>
      </w:r>
      <w:r>
        <w:rPr>
          <w:rFonts w:ascii="Verdana" w:hAnsi="Verdana"/>
          <w:color w:val="000000"/>
          <w:sz w:val="20"/>
          <w:szCs w:val="20"/>
        </w:rPr>
        <w:t>  перпендикулярна плоскости чертежа). Положительное направление отсчета угла </w:t>
      </w:r>
      <w:r>
        <w:rPr>
          <w:b/>
          <w:bCs/>
          <w:i/>
          <w:iCs/>
          <w:color w:val="000000"/>
          <w:sz w:val="36"/>
          <w:szCs w:val="36"/>
        </w:rPr>
        <w:t>φ</w:t>
      </w:r>
      <w:r>
        <w:rPr>
          <w:rFonts w:ascii="Verdana" w:hAnsi="Verdana"/>
          <w:color w:val="000000"/>
          <w:sz w:val="20"/>
          <w:szCs w:val="20"/>
        </w:rPr>
        <w:t>  показано стрелкой. По пластинке движется точка </w:t>
      </w:r>
      <w:r>
        <w:rPr>
          <w:rStyle w:val="apple-converted-space"/>
          <w:rFonts w:ascii="Verdana" w:hAnsi="Verdana"/>
          <w:color w:val="000000"/>
          <w:sz w:val="20"/>
          <w:szCs w:val="20"/>
        </w:rPr>
        <w:t> </w:t>
      </w:r>
      <w:r>
        <w:rPr>
          <w:b/>
          <w:bCs/>
          <w:i/>
          <w:iCs/>
          <w:color w:val="000000"/>
          <w:sz w:val="36"/>
          <w:szCs w:val="36"/>
        </w:rPr>
        <w:t>M</w:t>
      </w:r>
      <w:r>
        <w:rPr>
          <w:rFonts w:ascii="Verdana" w:hAnsi="Verdana"/>
          <w:color w:val="000000"/>
          <w:sz w:val="20"/>
          <w:szCs w:val="20"/>
        </w:rPr>
        <w:t>  с законом движения </w:t>
      </w:r>
      <w:r>
        <w:rPr>
          <w:b/>
          <w:bCs/>
          <w:i/>
          <w:iCs/>
          <w:color w:val="000000"/>
          <w:sz w:val="36"/>
          <w:szCs w:val="36"/>
        </w:rPr>
        <w:t>OM=</w:t>
      </w:r>
      <w:r>
        <w:rPr>
          <w:b/>
          <w:bCs/>
          <w:i/>
          <w:iCs/>
          <w:color w:val="000000"/>
        </w:rPr>
        <w:t>ƒ</w:t>
      </w:r>
      <w:r>
        <w:rPr>
          <w:b/>
          <w:bCs/>
          <w:i/>
          <w:iCs/>
          <w:color w:val="000000"/>
          <w:vertAlign w:val="subscript"/>
        </w:rPr>
        <w:t>1</w:t>
      </w:r>
      <w:r>
        <w:rPr>
          <w:b/>
          <w:bCs/>
          <w:i/>
          <w:iCs/>
          <w:color w:val="000000"/>
        </w:rPr>
        <w:t>(t)</w:t>
      </w:r>
      <w:r>
        <w:rPr>
          <w:rFonts w:ascii="Verdana" w:hAnsi="Verdana"/>
          <w:color w:val="000000"/>
          <w:sz w:val="20"/>
          <w:szCs w:val="20"/>
        </w:rPr>
        <w:t> . В момент времени</w:t>
      </w:r>
      <w:r>
        <w:rPr>
          <w:rStyle w:val="apple-converted-space"/>
          <w:rFonts w:ascii="Verdana" w:hAnsi="Verdana"/>
          <w:color w:val="000000"/>
          <w:sz w:val="20"/>
          <w:szCs w:val="20"/>
        </w:rPr>
        <w:t> </w:t>
      </w:r>
      <w:r>
        <w:rPr>
          <w:rFonts w:ascii="Verdana" w:hAnsi="Verdana"/>
          <w:b/>
          <w:bCs/>
          <w:i/>
          <w:iCs/>
          <w:color w:val="000000"/>
          <w:sz w:val="20"/>
          <w:szCs w:val="20"/>
        </w:rPr>
        <w:t>t</w:t>
      </w:r>
      <w:r>
        <w:rPr>
          <w:rFonts w:ascii="Verdana" w:hAnsi="Verdana"/>
          <w:color w:val="000000"/>
          <w:sz w:val="20"/>
          <w:szCs w:val="20"/>
        </w:rPr>
        <w:t>=1 с определить абсолютную скорость (</w:t>
      </w:r>
      <w:proofErr w:type="spellStart"/>
      <w:r>
        <w:rPr>
          <w:b/>
          <w:bCs/>
          <w:i/>
          <w:iCs/>
          <w:color w:val="000000"/>
          <w:sz w:val="27"/>
          <w:szCs w:val="27"/>
        </w:rPr>
        <w:t>v</w:t>
      </w:r>
      <w:r>
        <w:rPr>
          <w:b/>
          <w:bCs/>
          <w:i/>
          <w:iCs/>
          <w:color w:val="000000"/>
          <w:sz w:val="27"/>
          <w:szCs w:val="27"/>
          <w:vertAlign w:val="subscript"/>
        </w:rPr>
        <w:t>a</w:t>
      </w:r>
      <w:proofErr w:type="spellEnd"/>
      <w:r>
        <w:rPr>
          <w:rStyle w:val="apple-converted-space"/>
          <w:rFonts w:ascii="Verdana" w:hAnsi="Verdana"/>
          <w:color w:val="000000"/>
          <w:sz w:val="20"/>
          <w:szCs w:val="20"/>
        </w:rPr>
        <w:t> </w:t>
      </w:r>
      <w:r>
        <w:rPr>
          <w:rFonts w:ascii="Verdana" w:hAnsi="Verdana"/>
          <w:color w:val="000000"/>
          <w:sz w:val="20"/>
          <w:szCs w:val="20"/>
        </w:rPr>
        <w:t>) и  абсолютное ускорение (</w:t>
      </w:r>
      <w:proofErr w:type="spellStart"/>
      <w:r>
        <w:rPr>
          <w:b/>
          <w:bCs/>
          <w:i/>
          <w:iCs/>
          <w:color w:val="000000"/>
          <w:sz w:val="27"/>
          <w:szCs w:val="27"/>
        </w:rPr>
        <w:t>a</w:t>
      </w:r>
      <w:r>
        <w:rPr>
          <w:b/>
          <w:bCs/>
          <w:i/>
          <w:iCs/>
          <w:color w:val="000000"/>
          <w:sz w:val="27"/>
          <w:szCs w:val="27"/>
          <w:vertAlign w:val="subscript"/>
        </w:rPr>
        <w:t>a</w:t>
      </w:r>
      <w:proofErr w:type="spellEnd"/>
      <w:r>
        <w:rPr>
          <w:rFonts w:ascii="Verdana" w:hAnsi="Verdana"/>
          <w:color w:val="000000"/>
          <w:sz w:val="20"/>
          <w:szCs w:val="20"/>
        </w:rPr>
        <w:t>) точки </w:t>
      </w:r>
      <w:r>
        <w:rPr>
          <w:b/>
          <w:bCs/>
          <w:i/>
          <w:iCs/>
          <w:color w:val="000000"/>
          <w:sz w:val="36"/>
          <w:szCs w:val="36"/>
        </w:rPr>
        <w:t>M</w:t>
      </w:r>
      <w:r>
        <w:rPr>
          <w:rFonts w:ascii="Verdana" w:hAnsi="Verdana"/>
          <w:color w:val="000000"/>
          <w:sz w:val="20"/>
          <w:szCs w:val="20"/>
        </w:rPr>
        <w:t>. Данные для решения задачи приведены в таблице 3 и на рис. 1-30.</w:t>
      </w:r>
    </w:p>
    <w:p w:rsidR="002A45B1" w:rsidRDefault="002A45B1" w:rsidP="00010CE7">
      <w:pPr>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14:anchorId="2654E926" wp14:editId="22810CFB">
            <wp:extent cx="3257550" cy="3219450"/>
            <wp:effectExtent l="0" t="0" r="0" b="0"/>
            <wp:docPr id="65" name="Рисунок 65" descr="https://lh6.googleusercontent.com/-tks1BrSkXGs/T2GqBEb6_vI/AAAAAAAADVI/V_VueittKYU/s160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6.googleusercontent.com/-tks1BrSkXGs/T2GqBEb6_vI/AAAAAAAADVI/V_VueittKYU/s1600/103.PNG"/>
                    <pic:cNvPicPr>
                      <a:picLocks noChangeAspect="1" noChangeArrowheads="1"/>
                    </pic:cNvPicPr>
                  </pic:nvPicPr>
                  <pic:blipFill rotWithShape="1">
                    <a:blip r:embed="rId11"/>
                    <a:srcRect b="42809"/>
                    <a:stretch/>
                  </pic:blipFill>
                  <pic:spPr bwMode="auto">
                    <a:xfrm>
                      <a:off x="0" y="0"/>
                      <a:ext cx="3257550" cy="3219450"/>
                    </a:xfrm>
                    <a:prstGeom prst="rect">
                      <a:avLst/>
                    </a:prstGeom>
                    <a:noFill/>
                    <a:ln>
                      <a:noFill/>
                    </a:ln>
                    <a:extLst>
                      <a:ext uri="{53640926-AAD7-44D8-BBD7-CCE9431645EC}">
                        <a14:shadowObscured xmlns:a14="http://schemas.microsoft.com/office/drawing/2010/main"/>
                      </a:ext>
                    </a:extLst>
                  </pic:spPr>
                </pic:pic>
              </a:graphicData>
            </a:graphic>
          </wp:inline>
        </w:drawing>
      </w:r>
    </w:p>
    <w:p w:rsidR="00010CE7" w:rsidRDefault="002A45B1">
      <w:r>
        <w:t>ВАРИАНТ 20!!!</w:t>
      </w:r>
    </w:p>
    <w:p w:rsidR="002A45B1" w:rsidRPr="002A45B1" w:rsidRDefault="002A45B1">
      <w:r>
        <w:rPr>
          <w:rFonts w:ascii="Verdana" w:hAnsi="Verdana"/>
          <w:noProof/>
          <w:color w:val="000000"/>
          <w:sz w:val="20"/>
          <w:szCs w:val="20"/>
        </w:rPr>
        <w:drawing>
          <wp:inline distT="0" distB="0" distL="0" distR="0" wp14:anchorId="04EC51C6" wp14:editId="7909CCA1">
            <wp:extent cx="2028825" cy="2495550"/>
            <wp:effectExtent l="19050" t="0" r="9525" b="0"/>
            <wp:docPr id="41" name="Рисунок 105" descr="https://lh4.googleusercontent.com/-pJV4y3rjoxY/T2GqJtOMlGI/AAAAAAAADXo/bh5fAoyr5rk/s160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lh4.googleusercontent.com/-pJV4y3rjoxY/T2GqJtOMlGI/AAAAAAAADXo/bh5fAoyr5rk/s1600/124.PNG"/>
                    <pic:cNvPicPr>
                      <a:picLocks noChangeAspect="1" noChangeArrowheads="1"/>
                    </pic:cNvPicPr>
                  </pic:nvPicPr>
                  <pic:blipFill>
                    <a:blip r:embed="rId12"/>
                    <a:srcRect/>
                    <a:stretch>
                      <a:fillRect/>
                    </a:stretch>
                  </pic:blipFill>
                  <pic:spPr bwMode="auto">
                    <a:xfrm>
                      <a:off x="0" y="0"/>
                      <a:ext cx="2028825" cy="2495550"/>
                    </a:xfrm>
                    <a:prstGeom prst="rect">
                      <a:avLst/>
                    </a:prstGeom>
                    <a:noFill/>
                    <a:ln w="9525">
                      <a:noFill/>
                      <a:miter lim="800000"/>
                      <a:headEnd/>
                      <a:tailEnd/>
                    </a:ln>
                  </pic:spPr>
                </pic:pic>
              </a:graphicData>
            </a:graphic>
          </wp:inline>
        </w:drawing>
      </w:r>
      <w:bookmarkStart w:id="0" w:name="_GoBack"/>
      <w:bookmarkEnd w:id="0"/>
    </w:p>
    <w:sectPr w:rsidR="002A45B1" w:rsidRPr="002A4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E7"/>
    <w:rsid w:val="00010CE7"/>
    <w:rsid w:val="002A45B1"/>
    <w:rsid w:val="00DA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CE7"/>
    <w:rPr>
      <w:color w:val="0000FF"/>
      <w:u w:val="single"/>
    </w:rPr>
  </w:style>
  <w:style w:type="character" w:customStyle="1" w:styleId="apple-converted-space">
    <w:name w:val="apple-converted-space"/>
    <w:basedOn w:val="a0"/>
    <w:rsid w:val="00010CE7"/>
  </w:style>
  <w:style w:type="paragraph" w:styleId="a4">
    <w:name w:val="Balloon Text"/>
    <w:basedOn w:val="a"/>
    <w:link w:val="a5"/>
    <w:uiPriority w:val="99"/>
    <w:semiHidden/>
    <w:unhideWhenUsed/>
    <w:rsid w:val="00010CE7"/>
    <w:rPr>
      <w:rFonts w:ascii="Tahoma" w:hAnsi="Tahoma" w:cs="Tahoma"/>
      <w:sz w:val="16"/>
      <w:szCs w:val="16"/>
    </w:rPr>
  </w:style>
  <w:style w:type="character" w:customStyle="1" w:styleId="a5">
    <w:name w:val="Текст выноски Знак"/>
    <w:basedOn w:val="a0"/>
    <w:link w:val="a4"/>
    <w:uiPriority w:val="99"/>
    <w:semiHidden/>
    <w:rsid w:val="00010C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CE7"/>
    <w:rPr>
      <w:color w:val="0000FF"/>
      <w:u w:val="single"/>
    </w:rPr>
  </w:style>
  <w:style w:type="character" w:customStyle="1" w:styleId="apple-converted-space">
    <w:name w:val="apple-converted-space"/>
    <w:basedOn w:val="a0"/>
    <w:rsid w:val="00010CE7"/>
  </w:style>
  <w:style w:type="paragraph" w:styleId="a4">
    <w:name w:val="Balloon Text"/>
    <w:basedOn w:val="a"/>
    <w:link w:val="a5"/>
    <w:uiPriority w:val="99"/>
    <w:semiHidden/>
    <w:unhideWhenUsed/>
    <w:rsid w:val="00010CE7"/>
    <w:rPr>
      <w:rFonts w:ascii="Tahoma" w:hAnsi="Tahoma" w:cs="Tahoma"/>
      <w:sz w:val="16"/>
      <w:szCs w:val="16"/>
    </w:rPr>
  </w:style>
  <w:style w:type="character" w:customStyle="1" w:styleId="a5">
    <w:name w:val="Текст выноски Знак"/>
    <w:basedOn w:val="a0"/>
    <w:link w:val="a4"/>
    <w:uiPriority w:val="99"/>
    <w:semiHidden/>
    <w:rsid w:val="00010C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promat.ru/teormeh/kratkaja-teoria/uglovaa-skorost-i-uglovoe-uskorenie-pri-vrasenii-te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promat.ru/teormeh/zadania/Kinematicheskij-analiz-ploskogo-mehanizma"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isopromat.ru/teormeh/zadania/skorost-i-uskorenie-tochki-po-uravnenijam-dvizhenija" TargetMode="External"/><Relationship Id="rId10" Type="http://schemas.openxmlformats.org/officeDocument/2006/relationships/hyperlink" Target="http://www.isopromat.ru/teormeh/zadania/opredelenie-absolutnoj-skorosti-i-absolutnogo-uskorenia-tock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2013-10-26T11:32:00Z</dcterms:created>
  <dcterms:modified xsi:type="dcterms:W3CDTF">2013-10-26T11:46:00Z</dcterms:modified>
</cp:coreProperties>
</file>