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2F" w:rsidRDefault="00C71B4F">
      <w:r>
        <w:rPr>
          <w:szCs w:val="28"/>
        </w:rPr>
        <w:t xml:space="preserve">Синтезировать фильтр, согласованный с радиоимпульсом, действующим на фоне белого шума. Радиоимпульс описывается выражением </w:t>
      </w:r>
      <w:r>
        <w:rPr>
          <w:rFonts w:ascii="Times New Roman" w:eastAsia="Times New Roman" w:hAnsi="Times New Roman" w:cs="Times New Roman"/>
          <w:position w:val="-10"/>
          <w:szCs w:val="28"/>
          <w:lang w:eastAsia="ru-RU"/>
        </w:rPr>
        <w:object w:dxaOrig="17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5.75pt" o:ole="">
            <v:imagedata r:id="rId4" o:title=""/>
          </v:shape>
          <o:OLEObject Type="Embed" ProgID="Equation.DSMT4" ShapeID="_x0000_i1025" DrawAspect="Content" ObjectID="_1443379066" r:id="rId5"/>
        </w:object>
      </w:r>
      <w:r>
        <w:rPr>
          <w:szCs w:val="28"/>
        </w:rPr>
        <w:t xml:space="preserve"> для </w:t>
      </w:r>
      <w:r>
        <w:rPr>
          <w:rFonts w:ascii="Times New Roman" w:eastAsia="Times New Roman" w:hAnsi="Times New Roman" w:cs="Times New Roman"/>
          <w:position w:val="-10"/>
          <w:szCs w:val="28"/>
          <w:lang w:eastAsia="ru-RU"/>
        </w:rPr>
        <w:object w:dxaOrig="880" w:dyaOrig="320">
          <v:shape id="_x0000_i1026" type="#_x0000_t75" style="width:44.25pt;height:15.75pt" o:ole="">
            <v:imagedata r:id="rId6" o:title=""/>
          </v:shape>
          <o:OLEObject Type="Embed" ProgID="Equation.DSMT4" ShapeID="_x0000_i1026" DrawAspect="Content" ObjectID="_1443379067" r:id="rId7"/>
        </w:object>
      </w:r>
      <w:r>
        <w:rPr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position w:val="-10"/>
          <w:szCs w:val="28"/>
          <w:lang w:eastAsia="ru-RU"/>
        </w:rPr>
        <w:object w:dxaOrig="280" w:dyaOrig="320">
          <v:shape id="_x0000_i1027" type="#_x0000_t75" style="width:14.25pt;height:15.75pt" o:ole="">
            <v:imagedata r:id="rId8" o:title=""/>
          </v:shape>
          <o:OLEObject Type="Embed" ProgID="Equation.DSMT4" ShapeID="_x0000_i1027" DrawAspect="Content" ObjectID="_1443379068" r:id="rId9"/>
        </w:object>
      </w:r>
      <w:r>
        <w:rPr>
          <w:szCs w:val="28"/>
        </w:rPr>
        <w:t>= 0,5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, </w:t>
      </w:r>
      <w:r>
        <w:rPr>
          <w:rFonts w:ascii="Times New Roman" w:eastAsia="Times New Roman" w:hAnsi="Times New Roman" w:cs="Times New Roman"/>
          <w:position w:val="-10"/>
          <w:szCs w:val="28"/>
          <w:lang w:eastAsia="ru-RU"/>
        </w:rPr>
        <w:object w:dxaOrig="280" w:dyaOrig="320">
          <v:shape id="_x0000_i1028" type="#_x0000_t75" style="width:14.25pt;height:15.75pt" o:ole="">
            <v:imagedata r:id="rId10" o:title=""/>
          </v:shape>
          <o:OLEObject Type="Embed" ProgID="Equation.DSMT4" ShapeID="_x0000_i1028" DrawAspect="Content" ObjectID="_1443379069" r:id="rId11"/>
        </w:object>
      </w:r>
      <w:r>
        <w:rPr>
          <w:szCs w:val="28"/>
        </w:rPr>
        <w:t xml:space="preserve"> = 2 МГц, импульс содержит 40 периодов колебания. Спектральная плотность мощности шума </w:t>
      </w:r>
      <w:r>
        <w:rPr>
          <w:i/>
          <w:iCs/>
          <w:szCs w:val="28"/>
          <w:lang w:val="en-US"/>
        </w:rPr>
        <w:t>N</w:t>
      </w:r>
      <w:r>
        <w:rPr>
          <w:szCs w:val="28"/>
          <w:vertAlign w:val="subscript"/>
        </w:rPr>
        <w:t xml:space="preserve">0 </w:t>
      </w:r>
      <w:r>
        <w:rPr>
          <w:szCs w:val="28"/>
        </w:rPr>
        <w:t>= 4</w:t>
      </w:r>
      <w:r>
        <w:rPr>
          <w:rFonts w:ascii="Times New Roman" w:eastAsia="Times New Roman" w:hAnsi="Times New Roman" w:cs="Times New Roman"/>
          <w:position w:val="-4"/>
          <w:szCs w:val="28"/>
          <w:lang w:eastAsia="ru-RU"/>
        </w:rPr>
        <w:object w:dxaOrig="120" w:dyaOrig="199">
          <v:shape id="_x0000_i1029" type="#_x0000_t75" style="width:6pt;height:9.75pt" o:ole="">
            <v:imagedata r:id="rId12" o:title=""/>
          </v:shape>
          <o:OLEObject Type="Embed" ProgID="Equation.DSMT4" ShapeID="_x0000_i1029" DrawAspect="Content" ObjectID="_1443379070" r:id="rId13"/>
        </w:object>
      </w:r>
      <w:r>
        <w:rPr>
          <w:szCs w:val="28"/>
        </w:rPr>
        <w:t>10</w:t>
      </w:r>
      <w:proofErr w:type="gramStart"/>
      <w:r>
        <w:rPr>
          <w:rFonts w:ascii="Times New Roman" w:eastAsia="Times New Roman" w:hAnsi="Times New Roman" w:cs="Times New Roman"/>
          <w:position w:val="-4"/>
          <w:szCs w:val="28"/>
          <w:lang w:eastAsia="ru-RU"/>
        </w:rPr>
        <w:object w:dxaOrig="260" w:dyaOrig="320">
          <v:shape id="_x0000_i1030" type="#_x0000_t75" style="width:12.75pt;height:15.75pt" o:ole="">
            <v:imagedata r:id="rId14" o:title=""/>
          </v:shape>
          <o:OLEObject Type="Embed" ProgID="Equation.DSMT4" ShapeID="_x0000_i1030" DrawAspect="Content" ObjectID="_1443379071" r:id="rId15"/>
        </w:object>
      </w:r>
      <w:r>
        <w:rPr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position w:val="-4"/>
          <w:szCs w:val="28"/>
          <w:lang w:eastAsia="ru-RU"/>
        </w:rPr>
        <w:object w:dxaOrig="160" w:dyaOrig="320">
          <v:shape id="_x0000_i1031" type="#_x0000_t75" style="width:8.25pt;height:15.75pt" o:ole="">
            <v:imagedata r:id="rId16" o:title=""/>
          </v:shape>
          <o:OLEObject Type="Embed" ProgID="Equation.DSMT4" ShapeID="_x0000_i1031" DrawAspect="Content" ObjectID="_1443379072" r:id="rId17"/>
        </w:object>
      </w:r>
      <w:r>
        <w:rPr>
          <w:szCs w:val="28"/>
        </w:rPr>
        <w:t>/Гц. Вычислить отношение максимального значения сигнала к среднеквадратическому значению шума на выходе согласованного фильтра.</w:t>
      </w:r>
    </w:p>
    <w:sectPr w:rsidR="00DC012F" w:rsidSect="00DC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4F"/>
    <w:rsid w:val="00674D51"/>
    <w:rsid w:val="00C71B4F"/>
    <w:rsid w:val="00CD15AF"/>
    <w:rsid w:val="00D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2013-10-15T14:51:00Z</dcterms:created>
  <dcterms:modified xsi:type="dcterms:W3CDTF">2013-10-15T14:51:00Z</dcterms:modified>
</cp:coreProperties>
</file>