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29" w:rsidRPr="00B06733" w:rsidRDefault="00AC1129" w:rsidP="00AC1129">
      <w:pPr>
        <w:tabs>
          <w:tab w:val="left" w:pos="4057"/>
        </w:tabs>
        <w:ind w:firstLine="709"/>
        <w:jc w:val="center"/>
        <w:rPr>
          <w:b/>
          <w:sz w:val="28"/>
          <w:szCs w:val="28"/>
        </w:rPr>
      </w:pPr>
      <w:r w:rsidRPr="00B06733">
        <w:rPr>
          <w:b/>
          <w:sz w:val="28"/>
          <w:szCs w:val="28"/>
        </w:rPr>
        <w:t>Задача 1</w:t>
      </w:r>
    </w:p>
    <w:p w:rsidR="00AC1129" w:rsidRPr="00B06733" w:rsidRDefault="00AC1129" w:rsidP="00AC1129">
      <w:pPr>
        <w:tabs>
          <w:tab w:val="left" w:pos="4057"/>
        </w:tabs>
        <w:ind w:firstLine="709"/>
        <w:jc w:val="center"/>
        <w:rPr>
          <w:b/>
          <w:sz w:val="28"/>
          <w:szCs w:val="28"/>
        </w:rPr>
      </w:pPr>
    </w:p>
    <w:p w:rsidR="00AC1129" w:rsidRPr="00B06733" w:rsidRDefault="00AC1129" w:rsidP="00AC1129">
      <w:pPr>
        <w:tabs>
          <w:tab w:val="left" w:pos="4057"/>
        </w:tabs>
        <w:ind w:firstLine="709"/>
        <w:jc w:val="center"/>
        <w:rPr>
          <w:b/>
          <w:sz w:val="28"/>
          <w:szCs w:val="28"/>
        </w:rPr>
      </w:pPr>
      <w:r w:rsidRPr="00B06733">
        <w:rPr>
          <w:b/>
          <w:sz w:val="28"/>
          <w:szCs w:val="28"/>
        </w:rPr>
        <w:t>Расчет линейной электрической цепи при периодических несинусоидальных напряжениях и токах</w:t>
      </w:r>
    </w:p>
    <w:p w:rsidR="00AC1129" w:rsidRPr="00B06733" w:rsidRDefault="00AC1129" w:rsidP="00AC1129">
      <w:pPr>
        <w:tabs>
          <w:tab w:val="left" w:pos="4057"/>
        </w:tabs>
        <w:ind w:firstLine="709"/>
        <w:jc w:val="center"/>
        <w:rPr>
          <w:b/>
          <w:sz w:val="28"/>
          <w:szCs w:val="28"/>
        </w:rPr>
      </w:pPr>
    </w:p>
    <w:p w:rsidR="00AC1129" w:rsidRPr="00B06733" w:rsidRDefault="00AC1129" w:rsidP="00AC1129">
      <w:pPr>
        <w:tabs>
          <w:tab w:val="left" w:pos="4057"/>
        </w:tabs>
        <w:ind w:firstLine="709"/>
        <w:jc w:val="both"/>
        <w:rPr>
          <w:sz w:val="28"/>
          <w:szCs w:val="28"/>
        </w:rPr>
      </w:pPr>
      <w:proofErr w:type="gramStart"/>
      <w:r w:rsidRPr="00B06733">
        <w:rPr>
          <w:sz w:val="28"/>
          <w:szCs w:val="28"/>
        </w:rPr>
        <w:t xml:space="preserve">На рисунке </w:t>
      </w:r>
      <w:r>
        <w:rPr>
          <w:sz w:val="28"/>
          <w:szCs w:val="28"/>
        </w:rPr>
        <w:t>1</w:t>
      </w:r>
      <w:r w:rsidRPr="00B06733">
        <w:rPr>
          <w:sz w:val="28"/>
          <w:szCs w:val="28"/>
        </w:rPr>
        <w:t xml:space="preserve"> показаны варианты схем цепей с источником периодической несинусоидальной ЭДС.</w:t>
      </w:r>
      <w:proofErr w:type="gramEnd"/>
      <w:r w:rsidRPr="00B06733">
        <w:rPr>
          <w:sz w:val="28"/>
          <w:szCs w:val="28"/>
        </w:rPr>
        <w:t xml:space="preserve"> Варианты формы кривой ЭДС    </w:t>
      </w:r>
      <w:r w:rsidRPr="00B06733">
        <w:rPr>
          <w:i/>
          <w:sz w:val="28"/>
          <w:szCs w:val="28"/>
        </w:rPr>
        <w:t xml:space="preserve">е = </w:t>
      </w:r>
      <w:r w:rsidRPr="00B06733">
        <w:rPr>
          <w:i/>
          <w:sz w:val="28"/>
          <w:szCs w:val="28"/>
          <w:lang w:val="en-US"/>
        </w:rPr>
        <w:t>f</w:t>
      </w:r>
      <w:r w:rsidRPr="00B06733">
        <w:rPr>
          <w:i/>
          <w:sz w:val="28"/>
          <w:szCs w:val="28"/>
        </w:rPr>
        <w:t xml:space="preserve"> (</w:t>
      </w:r>
      <w:proofErr w:type="spellStart"/>
      <w:r w:rsidRPr="00B06733">
        <w:rPr>
          <w:i/>
          <w:sz w:val="28"/>
          <w:szCs w:val="28"/>
          <w:lang w:val="en-US"/>
        </w:rPr>
        <w:t>ωt</w:t>
      </w:r>
      <w:proofErr w:type="spellEnd"/>
      <w:r w:rsidRPr="00B06733">
        <w:rPr>
          <w:i/>
          <w:sz w:val="28"/>
          <w:szCs w:val="28"/>
        </w:rPr>
        <w:t>)</w:t>
      </w:r>
      <w:r w:rsidRPr="00B06733">
        <w:rPr>
          <w:sz w:val="28"/>
          <w:szCs w:val="28"/>
        </w:rPr>
        <w:t xml:space="preserve"> изображены на рисунке </w:t>
      </w:r>
      <w:r>
        <w:rPr>
          <w:sz w:val="28"/>
          <w:szCs w:val="28"/>
        </w:rPr>
        <w:t>2</w:t>
      </w:r>
      <w:r w:rsidRPr="00B06733">
        <w:rPr>
          <w:sz w:val="28"/>
          <w:szCs w:val="28"/>
        </w:rPr>
        <w:t xml:space="preserve">. Амплитуда ЭДС </w:t>
      </w:r>
      <w:r w:rsidRPr="00B06733">
        <w:rPr>
          <w:i/>
          <w:sz w:val="28"/>
          <w:szCs w:val="28"/>
        </w:rPr>
        <w:t>Е</w:t>
      </w:r>
      <w:proofErr w:type="gramStart"/>
      <w:r w:rsidRPr="00B06733">
        <w:rPr>
          <w:i/>
          <w:sz w:val="28"/>
          <w:szCs w:val="28"/>
          <w:vertAlign w:val="subscript"/>
          <w:lang w:val="en-US"/>
        </w:rPr>
        <w:t>m</w:t>
      </w:r>
      <w:proofErr w:type="gramEnd"/>
      <w:r w:rsidRPr="00B06733">
        <w:rPr>
          <w:sz w:val="28"/>
          <w:szCs w:val="28"/>
        </w:rPr>
        <w:t xml:space="preserve">, угловая частота </w:t>
      </w:r>
      <w:r w:rsidRPr="00B06733">
        <w:rPr>
          <w:i/>
          <w:sz w:val="28"/>
          <w:szCs w:val="28"/>
        </w:rPr>
        <w:t>ω</w:t>
      </w:r>
      <w:r w:rsidRPr="00B06733">
        <w:rPr>
          <w:sz w:val="28"/>
          <w:szCs w:val="28"/>
        </w:rPr>
        <w:t xml:space="preserve"> и параметры цепи даны в табл. </w:t>
      </w:r>
      <w:r>
        <w:rPr>
          <w:sz w:val="28"/>
          <w:szCs w:val="28"/>
        </w:rPr>
        <w:t>1</w:t>
      </w:r>
      <w:r w:rsidRPr="00B06733">
        <w:rPr>
          <w:sz w:val="28"/>
          <w:szCs w:val="28"/>
        </w:rPr>
        <w:t>.</w:t>
      </w:r>
    </w:p>
    <w:p w:rsidR="00AC1129" w:rsidRPr="00B06733" w:rsidRDefault="00AC1129" w:rsidP="00AC1129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B06733">
        <w:rPr>
          <w:sz w:val="28"/>
          <w:szCs w:val="28"/>
        </w:rPr>
        <w:t>Требуется:</w:t>
      </w:r>
    </w:p>
    <w:p w:rsidR="00AC1129" w:rsidRPr="00B06733" w:rsidRDefault="00AC1129" w:rsidP="00AC1129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B06733">
        <w:rPr>
          <w:sz w:val="28"/>
          <w:szCs w:val="28"/>
        </w:rPr>
        <w:t xml:space="preserve">1. Разложить аналитически в ряд Фурье заданную периодическую несинусоидальную ЭДС  </w:t>
      </w:r>
      <w:r w:rsidRPr="00B06733">
        <w:rPr>
          <w:i/>
          <w:sz w:val="28"/>
          <w:szCs w:val="28"/>
        </w:rPr>
        <w:t xml:space="preserve">е = </w:t>
      </w:r>
      <w:r w:rsidRPr="00B06733">
        <w:rPr>
          <w:i/>
          <w:sz w:val="28"/>
          <w:szCs w:val="28"/>
          <w:lang w:val="en-US"/>
        </w:rPr>
        <w:t>f</w:t>
      </w:r>
      <w:r w:rsidRPr="00B06733">
        <w:rPr>
          <w:i/>
          <w:sz w:val="28"/>
          <w:szCs w:val="28"/>
        </w:rPr>
        <w:t xml:space="preserve"> (</w:t>
      </w:r>
      <w:proofErr w:type="spellStart"/>
      <w:r w:rsidRPr="00B06733">
        <w:rPr>
          <w:i/>
          <w:sz w:val="28"/>
          <w:szCs w:val="28"/>
          <w:lang w:val="en-US"/>
        </w:rPr>
        <w:t>ωt</w:t>
      </w:r>
      <w:proofErr w:type="spellEnd"/>
      <w:r w:rsidRPr="00B06733">
        <w:rPr>
          <w:i/>
          <w:sz w:val="28"/>
          <w:szCs w:val="28"/>
        </w:rPr>
        <w:t>)</w:t>
      </w:r>
      <w:r w:rsidRPr="00B06733">
        <w:rPr>
          <w:sz w:val="28"/>
          <w:szCs w:val="28"/>
        </w:rPr>
        <w:t xml:space="preserve">, ограничившись вычислением первых трех гармоник. Написать уравнение мгновенного значения ЭДС. </w:t>
      </w:r>
      <w:proofErr w:type="gramStart"/>
      <w:r w:rsidRPr="00B06733">
        <w:rPr>
          <w:sz w:val="28"/>
          <w:szCs w:val="28"/>
        </w:rPr>
        <w:t>Определить действующее значение заданной несинусоидальной ЭДС.</w:t>
      </w:r>
      <w:proofErr w:type="gramEnd"/>
    </w:p>
    <w:p w:rsidR="00AC1129" w:rsidRPr="00B06733" w:rsidRDefault="00AC1129" w:rsidP="00AC1129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B06733">
        <w:rPr>
          <w:sz w:val="28"/>
          <w:szCs w:val="28"/>
        </w:rPr>
        <w:t>2. Рассчитать три гармоники тока в неразветвленном участке цепи с источником ЭДС. Записать закон изменения этого тока</w:t>
      </w:r>
      <w:r>
        <w:rPr>
          <w:sz w:val="28"/>
          <w:szCs w:val="28"/>
        </w:rPr>
        <w:t xml:space="preserve"> </w:t>
      </w:r>
      <w:proofErr w:type="spellStart"/>
      <w:r w:rsidRPr="00B06733">
        <w:rPr>
          <w:i/>
          <w:sz w:val="28"/>
          <w:szCs w:val="28"/>
          <w:lang w:val="en-US"/>
        </w:rPr>
        <w:t>i</w:t>
      </w:r>
      <w:proofErr w:type="spellEnd"/>
      <w:r w:rsidRPr="00B06733">
        <w:rPr>
          <w:i/>
          <w:sz w:val="28"/>
          <w:szCs w:val="28"/>
        </w:rPr>
        <w:t xml:space="preserve"> = </w:t>
      </w:r>
      <w:r w:rsidRPr="00B06733">
        <w:rPr>
          <w:i/>
          <w:sz w:val="28"/>
          <w:szCs w:val="28"/>
          <w:lang w:val="en-US"/>
        </w:rPr>
        <w:t>f</w:t>
      </w:r>
      <w:r w:rsidRPr="00B06733">
        <w:rPr>
          <w:i/>
          <w:sz w:val="28"/>
          <w:szCs w:val="28"/>
        </w:rPr>
        <w:t xml:space="preserve"> (</w:t>
      </w:r>
      <w:proofErr w:type="spellStart"/>
      <w:r w:rsidRPr="00B06733">
        <w:rPr>
          <w:i/>
          <w:sz w:val="28"/>
          <w:szCs w:val="28"/>
          <w:lang w:val="en-US"/>
        </w:rPr>
        <w:t>ωt</w:t>
      </w:r>
      <w:proofErr w:type="spellEnd"/>
      <w:r w:rsidRPr="00B06733">
        <w:rPr>
          <w:i/>
          <w:sz w:val="28"/>
          <w:szCs w:val="28"/>
        </w:rPr>
        <w:t xml:space="preserve">). </w:t>
      </w:r>
      <w:r w:rsidRPr="00B06733">
        <w:rPr>
          <w:sz w:val="28"/>
          <w:szCs w:val="28"/>
        </w:rPr>
        <w:t>Вычислить действующее значение несинусоидального тока.</w:t>
      </w:r>
    </w:p>
    <w:p w:rsidR="00AC1129" w:rsidRPr="00B06733" w:rsidRDefault="00AC1129" w:rsidP="00AC1129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B06733">
        <w:rPr>
          <w:sz w:val="28"/>
          <w:szCs w:val="28"/>
        </w:rPr>
        <w:t>3. Построить графики первых трех гармоник тока в неразветвленном участке цепи и суммарную кривую тока, полученную в результате графического сложения этих гармоник.</w:t>
      </w:r>
    </w:p>
    <w:p w:rsidR="00AC1129" w:rsidRPr="00B06733" w:rsidRDefault="00AC1129" w:rsidP="00AC1129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B06733">
        <w:rPr>
          <w:sz w:val="28"/>
          <w:szCs w:val="28"/>
        </w:rPr>
        <w:t>4. Определить активную, реактивную и полную мощности цепи.</w:t>
      </w:r>
    </w:p>
    <w:p w:rsidR="007D0211" w:rsidRDefault="00AC1129" w:rsidP="00AC1129">
      <w:pPr>
        <w:rPr>
          <w:sz w:val="28"/>
          <w:szCs w:val="28"/>
        </w:rPr>
      </w:pPr>
      <w:r w:rsidRPr="00B06733">
        <w:rPr>
          <w:sz w:val="28"/>
          <w:szCs w:val="28"/>
        </w:rPr>
        <w:t>5.Рассчитать коэффициент искажения для несинусоидального</w:t>
      </w:r>
      <w:r w:rsidR="00AF60C7">
        <w:rPr>
          <w:sz w:val="28"/>
          <w:szCs w:val="28"/>
        </w:rPr>
        <w:t xml:space="preserve"> тока.</w:t>
      </w:r>
    </w:p>
    <w:p w:rsidR="00AF60C7" w:rsidRDefault="00AF60C7" w:rsidP="00AC1129">
      <w:pPr>
        <w:rPr>
          <w:sz w:val="28"/>
          <w:szCs w:val="28"/>
        </w:rPr>
      </w:pPr>
    </w:p>
    <w:p w:rsidR="00AC1129" w:rsidRDefault="00AC1129" w:rsidP="00AC1129">
      <w:pPr>
        <w:spacing w:line="360" w:lineRule="auto"/>
      </w:pPr>
      <w:r>
        <w:rPr>
          <w:sz w:val="28"/>
          <w:szCs w:val="28"/>
        </w:rPr>
        <w:t xml:space="preserve">рис №1. </w:t>
      </w:r>
      <w:r w:rsidRPr="00AC1129">
        <w:drawing>
          <wp:inline distT="0" distB="0" distL="0" distR="0">
            <wp:extent cx="1829496" cy="1440000"/>
            <wp:effectExtent l="19050" t="0" r="0" b="0"/>
            <wp:docPr id="27" name="Рисунок 3" descr="F:\задача 5\3,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дача 5\3,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AC1129" w:rsidRDefault="00AC1129" w:rsidP="00AC1129"/>
    <w:p w:rsidR="00AF60C7" w:rsidRDefault="00AF60C7" w:rsidP="00AC1129"/>
    <w:p w:rsidR="00AF60C7" w:rsidRDefault="00AF60C7" w:rsidP="00AC1129"/>
    <w:p w:rsidR="00AC1129" w:rsidRDefault="00AC1129" w:rsidP="00AC1129">
      <w:r>
        <w:t xml:space="preserve">        </w:t>
      </w:r>
      <w:r w:rsidRPr="00AC1129">
        <w:drawing>
          <wp:inline distT="0" distB="0" distL="0" distR="0">
            <wp:extent cx="2771860" cy="1620000"/>
            <wp:effectExtent l="19050" t="0" r="9440" b="0"/>
            <wp:docPr id="2" name="Рисунок 11" descr="F:\задача 9\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задача 9\а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86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29" w:rsidRDefault="00AC1129" w:rsidP="00AC1129">
      <w:r>
        <w:t xml:space="preserve">                                                                   </w:t>
      </w:r>
      <m:r>
        <w:rPr>
          <w:rFonts w:ascii="Cambria Math" w:hAnsi="Cambria Math"/>
          <w:noProof/>
        </w:rPr>
        <w:br/>
      </m:r>
      <m:oMathPara>
        <m:oMath>
          <m:r>
            <w:rPr>
              <w:rFonts w:ascii="Cambria Math" w:hAnsi="Cambria Math"/>
              <w:noProof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ωt</m:t>
              </m:r>
            </m:e>
          </m:d>
          <m:r>
            <w:rPr>
              <w:rFonts w:asci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/>
                  <w:noProof/>
                </w:rPr>
                <m:t>4</m:t>
              </m:r>
              <m:r>
                <w:rPr>
                  <w:rFonts w:ascii="Cambria Math" w:hAnsi="Cambria Math"/>
                  <w:noProof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</w:rPr>
                <m:t>α∙π</m:t>
              </m:r>
            </m:den>
          </m:f>
          <m:r>
            <w:rPr>
              <w:rFonts w:ascii="Cambria Math"/>
              <w:noProof/>
            </w:rPr>
            <m:t>(</m:t>
          </m:r>
          <m:r>
            <w:rPr>
              <w:rFonts w:ascii="Cambria Math" w:hAnsi="Cambria Math"/>
              <w:noProof/>
            </w:rPr>
            <m:t>sin∝∙sinωt</m:t>
          </m:r>
          <m:r>
            <w:rPr>
              <w:rFonts w:ascii="Cambria Math"/>
              <w:noProof/>
            </w:rPr>
            <m:t>+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/>
                  <w:noProof/>
                </w:rPr>
                <m:t>1</m:t>
              </m:r>
            </m:num>
            <m:den>
              <m:r>
                <w:rPr>
                  <w:rFonts w:ascii="Cambria Math"/>
                  <w:noProof/>
                </w:rPr>
                <m:t>9</m:t>
              </m:r>
            </m:den>
          </m:f>
          <m:r>
            <w:rPr>
              <w:rFonts w:ascii="Cambria Math" w:hAnsi="Cambria Math"/>
              <w:noProof/>
            </w:rPr>
            <m:t>∙sin</m:t>
          </m:r>
          <m:r>
            <w:rPr>
              <w:rFonts w:ascii="Cambria Math"/>
              <w:noProof/>
            </w:rPr>
            <m:t>3</m:t>
          </m:r>
          <m:r>
            <w:rPr>
              <w:rFonts w:ascii="Cambria Math" w:hAnsi="Cambria Math"/>
              <w:noProof/>
            </w:rPr>
            <m:t>∝∙sin</m:t>
          </m:r>
          <m:r>
            <w:rPr>
              <w:rFonts w:ascii="Cambria Math"/>
              <w:noProof/>
            </w:rPr>
            <m:t>3</m:t>
          </m:r>
          <m:r>
            <w:rPr>
              <w:rFonts w:ascii="Cambria Math" w:hAnsi="Cambria Math"/>
              <w:noProof/>
            </w:rPr>
            <m:t>ωt</m:t>
          </m:r>
          <m:r>
            <w:rPr>
              <w:rFonts w:ascii="Cambria Math"/>
              <w:noProof/>
            </w:rPr>
            <m:t>+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/>
                  <w:noProof/>
                </w:rPr>
                <m:t>1</m:t>
              </m:r>
            </m:num>
            <m:den>
              <m:r>
                <w:rPr>
                  <w:rFonts w:ascii="Cambria Math"/>
                  <w:noProof/>
                </w:rPr>
                <m:t>25</m:t>
              </m:r>
            </m:den>
          </m:f>
          <m:r>
            <w:rPr>
              <w:rFonts w:ascii="Cambria Math" w:hAnsi="Cambria Math"/>
              <w:noProof/>
            </w:rPr>
            <m:t>∙sin</m:t>
          </m:r>
          <m:r>
            <w:rPr>
              <w:rFonts w:ascii="Cambria Math"/>
              <w:noProof/>
            </w:rPr>
            <m:t>5</m:t>
          </m:r>
          <m:r>
            <w:rPr>
              <w:rFonts w:ascii="Cambria Math" w:hAnsi="Cambria Math"/>
              <w:noProof/>
            </w:rPr>
            <m:t>α∙sin</m:t>
          </m:r>
          <m:r>
            <w:rPr>
              <w:rFonts w:ascii="Cambria Math"/>
              <w:noProof/>
            </w:rPr>
            <m:t>5</m:t>
          </m:r>
          <m:r>
            <w:rPr>
              <w:rFonts w:ascii="Cambria Math" w:hAnsi="Cambria Math"/>
              <w:noProof/>
            </w:rPr>
            <m:t>ωt</m:t>
          </m:r>
          <m:r>
            <w:rPr>
              <w:rFonts w:ascii="Cambria Math"/>
              <w:noProof/>
            </w:rPr>
            <m:t>+</m:t>
          </m:r>
          <m:r>
            <w:rPr>
              <w:rFonts w:ascii="Cambria Math" w:hAnsi="Cambria Math"/>
              <w:noProof/>
            </w:rPr>
            <m:t>…</m:t>
          </m:r>
          <m:r>
            <w:rPr>
              <w:rFonts w:ascii="Cambria Math"/>
              <w:noProof/>
            </w:rPr>
            <m:t>)</m:t>
          </m:r>
        </m:oMath>
      </m:oMathPara>
    </w:p>
    <w:p w:rsidR="00AC1129" w:rsidRDefault="00AF60C7" w:rsidP="00AC1129">
      <w:pPr>
        <w:rPr>
          <w:sz w:val="28"/>
          <w:szCs w:val="28"/>
        </w:rPr>
      </w:pPr>
      <w:r>
        <w:rPr>
          <w:sz w:val="28"/>
          <w:szCs w:val="28"/>
        </w:rPr>
        <w:t>рис №2.</w:t>
      </w:r>
    </w:p>
    <w:p w:rsidR="00AF60C7" w:rsidRDefault="00AF60C7" w:rsidP="00AC1129">
      <w:pPr>
        <w:rPr>
          <w:sz w:val="28"/>
          <w:szCs w:val="28"/>
        </w:rPr>
      </w:pPr>
    </w:p>
    <w:p w:rsidR="00AF60C7" w:rsidRDefault="00AF60C7" w:rsidP="00AC112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Таб</w:t>
      </w:r>
      <w:proofErr w:type="spellEnd"/>
      <w:proofErr w:type="gramEnd"/>
      <w:r>
        <w:rPr>
          <w:sz w:val="28"/>
          <w:szCs w:val="28"/>
        </w:rPr>
        <w:t xml:space="preserve"> №1.</w:t>
      </w:r>
    </w:p>
    <w:p w:rsidR="00AF60C7" w:rsidRPr="00AF60C7" w:rsidRDefault="00AF60C7" w:rsidP="00AC1129">
      <w:pPr>
        <w:rPr>
          <w:sz w:val="28"/>
          <w:szCs w:val="28"/>
        </w:rPr>
      </w:pPr>
    </w:p>
    <w:p w:rsidR="00AC1129" w:rsidRDefault="00AC1129" w:rsidP="00AC1129"/>
    <w:tbl>
      <w:tblPr>
        <w:tblStyle w:val="a5"/>
        <w:tblW w:w="0" w:type="auto"/>
        <w:tblLook w:val="04A0"/>
      </w:tblPr>
      <w:tblGrid>
        <w:gridCol w:w="1526"/>
        <w:gridCol w:w="1559"/>
        <w:gridCol w:w="708"/>
        <w:gridCol w:w="816"/>
        <w:gridCol w:w="709"/>
        <w:gridCol w:w="708"/>
        <w:gridCol w:w="709"/>
        <w:gridCol w:w="709"/>
      </w:tblGrid>
      <w:tr w:rsidR="00AC1129" w:rsidRPr="00DC33B0" w:rsidTr="00AC1129">
        <w:tc>
          <w:tcPr>
            <w:tcW w:w="1526" w:type="dxa"/>
            <w:vMerge w:val="restart"/>
            <w:vAlign w:val="center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Вариант</w:t>
            </w:r>
          </w:p>
        </w:tc>
        <w:tc>
          <w:tcPr>
            <w:tcW w:w="1559" w:type="dxa"/>
            <w:vMerge w:val="restart"/>
            <w:vAlign w:val="center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Форма кривой ЭДС</w:t>
            </w:r>
          </w:p>
        </w:tc>
        <w:tc>
          <w:tcPr>
            <w:tcW w:w="4359" w:type="dxa"/>
            <w:gridSpan w:val="6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Параметры цепи</w:t>
            </w:r>
          </w:p>
        </w:tc>
      </w:tr>
      <w:tr w:rsidR="00AC1129" w:rsidRPr="00DC33B0" w:rsidTr="00AC1129">
        <w:tc>
          <w:tcPr>
            <w:tcW w:w="1526" w:type="dxa"/>
            <w:vMerge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C33B0">
              <w:rPr>
                <w:sz w:val="24"/>
                <w:szCs w:val="24"/>
                <w:lang w:val="en-US"/>
              </w:rPr>
              <w:t>E</w:t>
            </w:r>
            <w:r w:rsidRPr="00DC33B0">
              <w:rPr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DC33B0">
              <w:rPr>
                <w:sz w:val="24"/>
                <w:szCs w:val="24"/>
                <w:lang w:val="en-US"/>
              </w:rPr>
              <w:t>,</w:t>
            </w:r>
          </w:p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В</w:t>
            </w:r>
          </w:p>
        </w:tc>
        <w:tc>
          <w:tcPr>
            <w:tcW w:w="816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ω</w:t>
            </w:r>
            <w:r w:rsidRPr="00DC33B0">
              <w:rPr>
                <w:sz w:val="24"/>
                <w:szCs w:val="24"/>
                <w:lang w:val="en-US"/>
              </w:rPr>
              <w:t>,</w:t>
            </w:r>
          </w:p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рад/</w:t>
            </w:r>
            <w:proofErr w:type="gramStart"/>
            <w:r w:rsidRPr="00DC33B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9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  <w:lang w:val="en-US"/>
              </w:rPr>
              <w:t>r</w:t>
            </w:r>
            <w:r w:rsidRPr="00DC33B0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DC33B0">
              <w:rPr>
                <w:sz w:val="24"/>
                <w:szCs w:val="24"/>
              </w:rPr>
              <w:t>,</w:t>
            </w:r>
          </w:p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Ом</w:t>
            </w:r>
          </w:p>
        </w:tc>
        <w:tc>
          <w:tcPr>
            <w:tcW w:w="708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  <w:lang w:val="en-US"/>
              </w:rPr>
              <w:t>r</w:t>
            </w:r>
            <w:r w:rsidRPr="00DC33B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DC33B0">
              <w:rPr>
                <w:sz w:val="24"/>
                <w:szCs w:val="24"/>
              </w:rPr>
              <w:t>,</w:t>
            </w:r>
          </w:p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Ом</w:t>
            </w:r>
          </w:p>
        </w:tc>
        <w:tc>
          <w:tcPr>
            <w:tcW w:w="709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  <w:lang w:val="en-US"/>
              </w:rPr>
              <w:t>L</w:t>
            </w:r>
            <w:r w:rsidRPr="00DC33B0">
              <w:rPr>
                <w:sz w:val="24"/>
                <w:szCs w:val="24"/>
              </w:rPr>
              <w:t>, мГн</w:t>
            </w:r>
          </w:p>
        </w:tc>
        <w:tc>
          <w:tcPr>
            <w:tcW w:w="709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  <w:lang w:val="en-US"/>
              </w:rPr>
              <w:t>C</w:t>
            </w:r>
            <w:r w:rsidRPr="00DC33B0">
              <w:rPr>
                <w:sz w:val="24"/>
                <w:szCs w:val="24"/>
              </w:rPr>
              <w:t>,</w:t>
            </w:r>
          </w:p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мкФ</w:t>
            </w:r>
          </w:p>
        </w:tc>
      </w:tr>
      <w:tr w:rsidR="00AC1129" w:rsidRPr="00DC33B0" w:rsidTr="00AC1129">
        <w:tc>
          <w:tcPr>
            <w:tcW w:w="1526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C1129" w:rsidRPr="00DC33B0" w:rsidRDefault="00AC1129" w:rsidP="0003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 2</w:t>
            </w:r>
          </w:p>
        </w:tc>
        <w:tc>
          <w:tcPr>
            <w:tcW w:w="708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150</w:t>
            </w:r>
          </w:p>
        </w:tc>
        <w:tc>
          <w:tcPr>
            <w:tcW w:w="816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C1129" w:rsidRPr="00DC33B0" w:rsidRDefault="00AC1129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50</w:t>
            </w:r>
          </w:p>
        </w:tc>
      </w:tr>
    </w:tbl>
    <w:p w:rsidR="00AC1129" w:rsidRDefault="00AC1129" w:rsidP="00AC1129"/>
    <w:p w:rsidR="00AF60C7" w:rsidRDefault="00AF60C7" w:rsidP="00AC1129"/>
    <w:p w:rsidR="00AF60C7" w:rsidRDefault="00AF60C7" w:rsidP="00AC1129"/>
    <w:p w:rsidR="00AF60C7" w:rsidRPr="00DC33B0" w:rsidRDefault="00AF60C7" w:rsidP="00AF60C7">
      <w:pPr>
        <w:tabs>
          <w:tab w:val="left" w:pos="4057"/>
        </w:tabs>
        <w:jc w:val="center"/>
        <w:rPr>
          <w:b/>
          <w:sz w:val="28"/>
          <w:szCs w:val="28"/>
        </w:rPr>
      </w:pPr>
      <w:r w:rsidRPr="00DC33B0">
        <w:rPr>
          <w:b/>
          <w:sz w:val="28"/>
          <w:szCs w:val="28"/>
        </w:rPr>
        <w:t>Задача 2</w:t>
      </w:r>
    </w:p>
    <w:p w:rsidR="00AF60C7" w:rsidRPr="00DC33B0" w:rsidRDefault="00AF60C7" w:rsidP="00AF60C7">
      <w:pPr>
        <w:tabs>
          <w:tab w:val="left" w:pos="4057"/>
        </w:tabs>
        <w:ind w:firstLine="709"/>
        <w:jc w:val="center"/>
        <w:rPr>
          <w:b/>
          <w:sz w:val="28"/>
          <w:szCs w:val="28"/>
        </w:rPr>
      </w:pPr>
    </w:p>
    <w:p w:rsidR="00AF60C7" w:rsidRPr="00DC33B0" w:rsidRDefault="00AF60C7" w:rsidP="00AF60C7">
      <w:pPr>
        <w:tabs>
          <w:tab w:val="left" w:pos="4057"/>
        </w:tabs>
        <w:jc w:val="center"/>
        <w:rPr>
          <w:b/>
          <w:sz w:val="28"/>
          <w:szCs w:val="28"/>
        </w:rPr>
      </w:pPr>
      <w:r w:rsidRPr="00DC33B0">
        <w:rPr>
          <w:b/>
          <w:sz w:val="28"/>
          <w:szCs w:val="28"/>
        </w:rPr>
        <w:t xml:space="preserve">Расчет переходных процессов в линейных цепях с сосредоточенными параметрами при </w:t>
      </w:r>
      <w:proofErr w:type="gramStart"/>
      <w:r w:rsidRPr="00DC33B0">
        <w:rPr>
          <w:b/>
          <w:sz w:val="28"/>
          <w:szCs w:val="28"/>
        </w:rPr>
        <w:t>постоянной</w:t>
      </w:r>
      <w:proofErr w:type="gramEnd"/>
      <w:r w:rsidRPr="00DC33B0">
        <w:rPr>
          <w:b/>
          <w:sz w:val="28"/>
          <w:szCs w:val="28"/>
        </w:rPr>
        <w:t xml:space="preserve"> ЭДС источника питания</w:t>
      </w:r>
    </w:p>
    <w:p w:rsidR="00AF60C7" w:rsidRPr="00DC33B0" w:rsidRDefault="00AF60C7" w:rsidP="00AF60C7">
      <w:pPr>
        <w:tabs>
          <w:tab w:val="left" w:pos="4057"/>
        </w:tabs>
        <w:jc w:val="center"/>
        <w:rPr>
          <w:b/>
          <w:sz w:val="28"/>
          <w:szCs w:val="28"/>
        </w:rPr>
      </w:pPr>
    </w:p>
    <w:p w:rsidR="00AF60C7" w:rsidRPr="00DC33B0" w:rsidRDefault="00AF60C7" w:rsidP="00AF60C7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DC33B0">
        <w:rPr>
          <w:sz w:val="28"/>
          <w:szCs w:val="28"/>
        </w:rPr>
        <w:t>В электрической цепи (рис. 3) в результате коммутации возникает переходный процесс. Параметры цепи для каждого варианта приведены в табл. 2, постоянная ЭДС источника</w:t>
      </w:r>
      <w:proofErr w:type="gramStart"/>
      <w:r w:rsidRPr="00DC33B0">
        <w:rPr>
          <w:sz w:val="28"/>
          <w:szCs w:val="28"/>
        </w:rPr>
        <w:t xml:space="preserve"> </w:t>
      </w:r>
      <w:r w:rsidRPr="00DC33B0">
        <w:rPr>
          <w:i/>
          <w:sz w:val="28"/>
          <w:szCs w:val="28"/>
        </w:rPr>
        <w:t>Е</w:t>
      </w:r>
      <w:proofErr w:type="gramEnd"/>
      <w:r w:rsidRPr="00DC33B0">
        <w:rPr>
          <w:sz w:val="28"/>
          <w:szCs w:val="28"/>
        </w:rPr>
        <w:t xml:space="preserve"> = 120 В, сопротивления резисторов в схемах рис. 3 одинаковы.</w:t>
      </w:r>
    </w:p>
    <w:p w:rsidR="00AF60C7" w:rsidRPr="00DC33B0" w:rsidRDefault="00AF60C7" w:rsidP="00AF60C7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DC33B0">
        <w:rPr>
          <w:sz w:val="28"/>
          <w:szCs w:val="28"/>
        </w:rPr>
        <w:t>Требуется:</w:t>
      </w:r>
    </w:p>
    <w:p w:rsidR="00AF60C7" w:rsidRPr="00DC33B0" w:rsidRDefault="00AF60C7" w:rsidP="00AF60C7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DC33B0">
        <w:rPr>
          <w:sz w:val="28"/>
          <w:szCs w:val="28"/>
        </w:rPr>
        <w:t xml:space="preserve">1. Определить классическим методом зависимости токов переходного процесса от времени во всех ветвях схемы </w:t>
      </w:r>
      <w:proofErr w:type="spellStart"/>
      <w:r w:rsidRPr="00DC33B0">
        <w:rPr>
          <w:i/>
          <w:sz w:val="28"/>
          <w:szCs w:val="28"/>
          <w:lang w:val="en-US"/>
        </w:rPr>
        <w:t>i</w:t>
      </w:r>
      <w:proofErr w:type="spellEnd"/>
      <w:r w:rsidRPr="00DC33B0">
        <w:rPr>
          <w:i/>
          <w:sz w:val="28"/>
          <w:szCs w:val="28"/>
          <w:vertAlign w:val="subscript"/>
        </w:rPr>
        <w:t>1</w:t>
      </w:r>
      <w:r w:rsidRPr="00DC33B0">
        <w:rPr>
          <w:i/>
          <w:sz w:val="28"/>
          <w:szCs w:val="28"/>
        </w:rPr>
        <w:t>(</w:t>
      </w:r>
      <w:r w:rsidRPr="00DC33B0">
        <w:rPr>
          <w:i/>
          <w:sz w:val="28"/>
          <w:szCs w:val="28"/>
          <w:lang w:val="en-US"/>
        </w:rPr>
        <w:t>t</w:t>
      </w:r>
      <w:r w:rsidRPr="00DC33B0">
        <w:rPr>
          <w:i/>
          <w:sz w:val="28"/>
          <w:szCs w:val="28"/>
        </w:rPr>
        <w:t>)</w:t>
      </w:r>
      <w:r w:rsidRPr="00DC33B0">
        <w:rPr>
          <w:sz w:val="28"/>
          <w:szCs w:val="28"/>
        </w:rPr>
        <w:t xml:space="preserve">, </w:t>
      </w:r>
      <w:proofErr w:type="spellStart"/>
      <w:r w:rsidRPr="00DC33B0">
        <w:rPr>
          <w:i/>
          <w:sz w:val="28"/>
          <w:szCs w:val="28"/>
          <w:lang w:val="en-US"/>
        </w:rPr>
        <w:t>i</w:t>
      </w:r>
      <w:proofErr w:type="spellEnd"/>
      <w:r w:rsidRPr="00DC33B0">
        <w:rPr>
          <w:i/>
          <w:sz w:val="28"/>
          <w:szCs w:val="28"/>
          <w:vertAlign w:val="subscript"/>
        </w:rPr>
        <w:t>2</w:t>
      </w:r>
      <w:r w:rsidRPr="00DC33B0">
        <w:rPr>
          <w:i/>
          <w:sz w:val="28"/>
          <w:szCs w:val="28"/>
        </w:rPr>
        <w:t>(</w:t>
      </w:r>
      <w:r w:rsidRPr="00DC33B0">
        <w:rPr>
          <w:i/>
          <w:sz w:val="28"/>
          <w:szCs w:val="28"/>
          <w:lang w:val="en-US"/>
        </w:rPr>
        <w:t>t</w:t>
      </w:r>
      <w:r w:rsidRPr="00DC33B0">
        <w:rPr>
          <w:i/>
          <w:sz w:val="28"/>
          <w:szCs w:val="28"/>
        </w:rPr>
        <w:t>)</w:t>
      </w:r>
      <w:r w:rsidRPr="00DC33B0">
        <w:rPr>
          <w:sz w:val="28"/>
          <w:szCs w:val="28"/>
        </w:rPr>
        <w:t xml:space="preserve">, </w:t>
      </w:r>
      <w:proofErr w:type="spellStart"/>
      <w:r w:rsidRPr="00DC33B0">
        <w:rPr>
          <w:i/>
          <w:sz w:val="28"/>
          <w:szCs w:val="28"/>
          <w:lang w:val="en-US"/>
        </w:rPr>
        <w:t>i</w:t>
      </w:r>
      <w:proofErr w:type="spellEnd"/>
      <w:r w:rsidRPr="00DC33B0">
        <w:rPr>
          <w:i/>
          <w:sz w:val="28"/>
          <w:szCs w:val="28"/>
          <w:vertAlign w:val="subscript"/>
        </w:rPr>
        <w:t>3</w:t>
      </w:r>
      <w:r w:rsidRPr="00DC33B0">
        <w:rPr>
          <w:i/>
          <w:sz w:val="28"/>
          <w:szCs w:val="28"/>
        </w:rPr>
        <w:t>(</w:t>
      </w:r>
      <w:r w:rsidRPr="00DC33B0">
        <w:rPr>
          <w:i/>
          <w:sz w:val="28"/>
          <w:szCs w:val="28"/>
          <w:lang w:val="en-US"/>
        </w:rPr>
        <w:t>t</w:t>
      </w:r>
      <w:r w:rsidRPr="00DC33B0">
        <w:rPr>
          <w:i/>
          <w:sz w:val="28"/>
          <w:szCs w:val="28"/>
        </w:rPr>
        <w:t>)</w:t>
      </w:r>
      <w:r w:rsidRPr="00DC33B0">
        <w:rPr>
          <w:sz w:val="28"/>
          <w:szCs w:val="28"/>
        </w:rPr>
        <w:t xml:space="preserve"> и напряжение на конденсаторе </w:t>
      </w:r>
      <w:proofErr w:type="spellStart"/>
      <w:r w:rsidRPr="00DC33B0">
        <w:rPr>
          <w:i/>
          <w:sz w:val="28"/>
          <w:szCs w:val="28"/>
          <w:lang w:val="en-US"/>
        </w:rPr>
        <w:t>u</w:t>
      </w:r>
      <w:r w:rsidRPr="00DC33B0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DC33B0">
        <w:rPr>
          <w:i/>
          <w:sz w:val="28"/>
          <w:szCs w:val="28"/>
        </w:rPr>
        <w:t>(</w:t>
      </w:r>
      <w:r w:rsidRPr="00DC33B0">
        <w:rPr>
          <w:i/>
          <w:sz w:val="28"/>
          <w:szCs w:val="28"/>
          <w:lang w:val="en-US"/>
        </w:rPr>
        <w:t>t</w:t>
      </w:r>
      <w:r w:rsidRPr="00DC33B0">
        <w:rPr>
          <w:i/>
          <w:sz w:val="28"/>
          <w:szCs w:val="28"/>
        </w:rPr>
        <w:t>)</w:t>
      </w:r>
      <w:r w:rsidRPr="00DC33B0">
        <w:rPr>
          <w:sz w:val="28"/>
          <w:szCs w:val="28"/>
        </w:rPr>
        <w:t>, если он есть.</w:t>
      </w:r>
    </w:p>
    <w:p w:rsidR="00AF60C7" w:rsidRPr="00DC33B0" w:rsidRDefault="00AF60C7" w:rsidP="00AF60C7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DC33B0">
        <w:rPr>
          <w:sz w:val="28"/>
          <w:szCs w:val="28"/>
        </w:rPr>
        <w:t>2. На основании полученных зависимостей построить графики найденных токов и напряжений на конденсаторе.</w:t>
      </w:r>
    </w:p>
    <w:p w:rsidR="00AF60C7" w:rsidRDefault="00AF60C7" w:rsidP="00AC1129"/>
    <w:p w:rsidR="00AF60C7" w:rsidRDefault="00AF60C7" w:rsidP="00AC1129"/>
    <w:p w:rsidR="00AF60C7" w:rsidRDefault="00AF60C7" w:rsidP="00AC1129">
      <w:r w:rsidRPr="00AF60C7">
        <w:rPr>
          <w:sz w:val="28"/>
          <w:szCs w:val="28"/>
        </w:rPr>
        <w:t>Рис №3</w:t>
      </w:r>
      <w:r>
        <w:t>.</w:t>
      </w:r>
      <w:r w:rsidRPr="00AF60C7">
        <w:drawing>
          <wp:inline distT="0" distB="0" distL="0" distR="0">
            <wp:extent cx="1803493" cy="828000"/>
            <wp:effectExtent l="19050" t="0" r="6257" b="0"/>
            <wp:docPr id="59" name="Рисунок 18" descr="F:\УМК___ТОЭ\П___П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УМК___ТОЭ\П___П\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93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C7" w:rsidRDefault="00AF60C7" w:rsidP="00AC1129">
      <w:pPr>
        <w:rPr>
          <w:sz w:val="28"/>
          <w:szCs w:val="28"/>
        </w:rPr>
      </w:pPr>
    </w:p>
    <w:p w:rsidR="00AF60C7" w:rsidRPr="00AF60C7" w:rsidRDefault="00AF60C7" w:rsidP="00AC1129">
      <w:pPr>
        <w:rPr>
          <w:sz w:val="28"/>
          <w:szCs w:val="28"/>
        </w:rPr>
      </w:pPr>
      <w:proofErr w:type="spellStart"/>
      <w:proofErr w:type="gramStart"/>
      <w:r w:rsidRPr="00AF60C7">
        <w:rPr>
          <w:sz w:val="28"/>
          <w:szCs w:val="28"/>
        </w:rPr>
        <w:t>Таб</w:t>
      </w:r>
      <w:proofErr w:type="spellEnd"/>
      <w:proofErr w:type="gramEnd"/>
      <w:r w:rsidRPr="00AF60C7">
        <w:rPr>
          <w:sz w:val="28"/>
          <w:szCs w:val="28"/>
        </w:rPr>
        <w:t xml:space="preserve"> №2.</w:t>
      </w:r>
    </w:p>
    <w:p w:rsidR="00AF60C7" w:rsidRDefault="00AF60C7" w:rsidP="00AC1129"/>
    <w:tbl>
      <w:tblPr>
        <w:tblStyle w:val="a5"/>
        <w:tblW w:w="0" w:type="auto"/>
        <w:tblLook w:val="04A0"/>
      </w:tblPr>
      <w:tblGrid>
        <w:gridCol w:w="1809"/>
        <w:gridCol w:w="1512"/>
        <w:gridCol w:w="1512"/>
        <w:gridCol w:w="1512"/>
      </w:tblGrid>
      <w:tr w:rsidR="00AF60C7" w:rsidRPr="00DC33B0" w:rsidTr="0003687B">
        <w:tc>
          <w:tcPr>
            <w:tcW w:w="1809" w:type="dxa"/>
            <w:vMerge w:val="restart"/>
            <w:vAlign w:val="center"/>
          </w:tcPr>
          <w:p w:rsidR="00AF60C7" w:rsidRPr="00DC33B0" w:rsidRDefault="00AF60C7" w:rsidP="0003687B">
            <w:pPr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Вариант</w:t>
            </w:r>
          </w:p>
        </w:tc>
        <w:tc>
          <w:tcPr>
            <w:tcW w:w="4536" w:type="dxa"/>
            <w:gridSpan w:val="3"/>
            <w:vAlign w:val="center"/>
          </w:tcPr>
          <w:p w:rsidR="00AF60C7" w:rsidRPr="00DC33B0" w:rsidRDefault="00AF60C7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Параметры цепи</w:t>
            </w:r>
          </w:p>
        </w:tc>
      </w:tr>
      <w:tr w:rsidR="00AF60C7" w:rsidRPr="00DC33B0" w:rsidTr="0003687B">
        <w:tc>
          <w:tcPr>
            <w:tcW w:w="1809" w:type="dxa"/>
            <w:vMerge/>
            <w:vAlign w:val="center"/>
          </w:tcPr>
          <w:p w:rsidR="00AF60C7" w:rsidRPr="00DC33B0" w:rsidRDefault="00AF60C7" w:rsidP="0003687B">
            <w:pPr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F60C7" w:rsidRPr="00DC33B0" w:rsidRDefault="00AF60C7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  <w:lang w:val="en-US"/>
              </w:rPr>
              <w:t>R</w:t>
            </w:r>
            <w:r w:rsidRPr="00DC33B0">
              <w:rPr>
                <w:sz w:val="24"/>
                <w:szCs w:val="24"/>
              </w:rPr>
              <w:t>, Ом</w:t>
            </w:r>
          </w:p>
        </w:tc>
        <w:tc>
          <w:tcPr>
            <w:tcW w:w="1512" w:type="dxa"/>
            <w:vAlign w:val="center"/>
          </w:tcPr>
          <w:p w:rsidR="00AF60C7" w:rsidRPr="00DC33B0" w:rsidRDefault="00AF60C7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  <w:lang w:val="en-US"/>
              </w:rPr>
              <w:t>L</w:t>
            </w:r>
            <w:r w:rsidRPr="00DC33B0">
              <w:rPr>
                <w:sz w:val="24"/>
                <w:szCs w:val="24"/>
              </w:rPr>
              <w:t>, Гн</w:t>
            </w:r>
          </w:p>
        </w:tc>
        <w:tc>
          <w:tcPr>
            <w:tcW w:w="1512" w:type="dxa"/>
            <w:vAlign w:val="center"/>
          </w:tcPr>
          <w:p w:rsidR="00AF60C7" w:rsidRPr="00DC33B0" w:rsidRDefault="00AF60C7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  <w:lang w:val="en-US"/>
              </w:rPr>
              <w:t>C</w:t>
            </w:r>
            <w:r w:rsidRPr="00DC33B0">
              <w:rPr>
                <w:sz w:val="24"/>
                <w:szCs w:val="24"/>
              </w:rPr>
              <w:t>, мкФ</w:t>
            </w:r>
          </w:p>
        </w:tc>
      </w:tr>
      <w:tr w:rsidR="00AF60C7" w:rsidRPr="00DC33B0" w:rsidTr="0003687B">
        <w:tc>
          <w:tcPr>
            <w:tcW w:w="1809" w:type="dxa"/>
            <w:vAlign w:val="center"/>
          </w:tcPr>
          <w:p w:rsidR="00AF60C7" w:rsidRPr="00DC33B0" w:rsidRDefault="00AF60C7" w:rsidP="0003687B">
            <w:pPr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AF60C7" w:rsidRPr="00DC33B0" w:rsidRDefault="00AF60C7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8</w:t>
            </w:r>
          </w:p>
        </w:tc>
        <w:tc>
          <w:tcPr>
            <w:tcW w:w="1512" w:type="dxa"/>
            <w:vAlign w:val="center"/>
          </w:tcPr>
          <w:p w:rsidR="00AF60C7" w:rsidRPr="00DC33B0" w:rsidRDefault="00AF60C7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0,02</w:t>
            </w:r>
          </w:p>
        </w:tc>
        <w:tc>
          <w:tcPr>
            <w:tcW w:w="1512" w:type="dxa"/>
            <w:vAlign w:val="center"/>
          </w:tcPr>
          <w:p w:rsidR="00AF60C7" w:rsidRPr="00DC33B0" w:rsidRDefault="00AF60C7" w:rsidP="0003687B">
            <w:pPr>
              <w:tabs>
                <w:tab w:val="left" w:pos="4057"/>
              </w:tabs>
              <w:jc w:val="center"/>
              <w:rPr>
                <w:sz w:val="24"/>
                <w:szCs w:val="24"/>
              </w:rPr>
            </w:pPr>
            <w:r w:rsidRPr="00DC33B0">
              <w:rPr>
                <w:sz w:val="24"/>
                <w:szCs w:val="24"/>
              </w:rPr>
              <w:t>160</w:t>
            </w:r>
          </w:p>
        </w:tc>
      </w:tr>
    </w:tbl>
    <w:p w:rsidR="00AF60C7" w:rsidRDefault="00AF60C7" w:rsidP="00AC1129"/>
    <w:p w:rsidR="00663FB6" w:rsidRDefault="00663FB6" w:rsidP="00AC1129"/>
    <w:p w:rsidR="00663FB6" w:rsidRDefault="00663FB6" w:rsidP="00AC1129"/>
    <w:p w:rsidR="00663FB6" w:rsidRPr="00633BEE" w:rsidRDefault="00663FB6" w:rsidP="00663FB6">
      <w:pPr>
        <w:ind w:firstLine="709"/>
        <w:jc w:val="center"/>
        <w:rPr>
          <w:b/>
          <w:sz w:val="28"/>
          <w:szCs w:val="28"/>
        </w:rPr>
      </w:pPr>
      <w:r w:rsidRPr="00633BEE">
        <w:rPr>
          <w:b/>
          <w:sz w:val="28"/>
          <w:szCs w:val="28"/>
        </w:rPr>
        <w:t>Задача 3</w:t>
      </w:r>
    </w:p>
    <w:p w:rsidR="00663FB6" w:rsidRPr="00633BEE" w:rsidRDefault="00663FB6" w:rsidP="00663FB6">
      <w:pPr>
        <w:ind w:firstLine="709"/>
        <w:jc w:val="both"/>
        <w:rPr>
          <w:b/>
          <w:sz w:val="28"/>
          <w:szCs w:val="28"/>
        </w:rPr>
      </w:pPr>
    </w:p>
    <w:p w:rsidR="00663FB6" w:rsidRPr="00633BEE" w:rsidRDefault="00663FB6" w:rsidP="00663FB6">
      <w:pPr>
        <w:ind w:firstLine="709"/>
        <w:jc w:val="center"/>
        <w:rPr>
          <w:b/>
          <w:sz w:val="28"/>
          <w:szCs w:val="28"/>
        </w:rPr>
      </w:pPr>
      <w:r w:rsidRPr="00633BEE">
        <w:rPr>
          <w:b/>
          <w:sz w:val="28"/>
          <w:szCs w:val="28"/>
        </w:rPr>
        <w:t>Расчет цепи переменного тока, содержащей катушку с ферримагнитным сердечником</w:t>
      </w: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Электрическая цепь </w:t>
      </w:r>
      <w:r w:rsidRPr="00633BEE">
        <w:rPr>
          <w:sz w:val="28"/>
          <w:szCs w:val="28"/>
        </w:rPr>
        <w:t xml:space="preserve">содержит катушку с ферримагнитным сердечником. Кривая намагничивания сердечника для положительных значений индукции и напряженности магнитного поля </w:t>
      </w:r>
      <w:r>
        <w:rPr>
          <w:sz w:val="28"/>
          <w:szCs w:val="28"/>
        </w:rPr>
        <w:t xml:space="preserve">задана в виде таблицы </w:t>
      </w:r>
      <w:r>
        <w:rPr>
          <w:sz w:val="28"/>
          <w:szCs w:val="28"/>
        </w:rPr>
        <w:lastRenderedPageBreak/>
        <w:t>(табл.3</w:t>
      </w:r>
      <w:r w:rsidRPr="00633BEE">
        <w:rPr>
          <w:sz w:val="28"/>
          <w:szCs w:val="28"/>
        </w:rPr>
        <w:t>). При этом пренебрегают явлениями гистерезиса и не учитывают вихревые токи, не учитываются явления рассеивания. Предполагается также, что индукция в сердечнике изменяется по синусоидальному закону.</w:t>
      </w:r>
    </w:p>
    <w:p w:rsidR="00663FB6" w:rsidRPr="00633BEE" w:rsidRDefault="00663FB6" w:rsidP="00663FB6">
      <w:pPr>
        <w:tabs>
          <w:tab w:val="left" w:pos="405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 3</w:t>
      </w:r>
    </w:p>
    <w:p w:rsidR="00663FB6" w:rsidRPr="00633BEE" w:rsidRDefault="00663FB6" w:rsidP="00663FB6">
      <w:pPr>
        <w:tabs>
          <w:tab w:val="left" w:pos="4057"/>
        </w:tabs>
        <w:ind w:firstLine="709"/>
        <w:jc w:val="center"/>
        <w:rPr>
          <w:b/>
          <w:sz w:val="28"/>
          <w:szCs w:val="28"/>
        </w:rPr>
      </w:pPr>
      <w:r w:rsidRPr="00633BEE">
        <w:rPr>
          <w:b/>
          <w:sz w:val="28"/>
          <w:szCs w:val="28"/>
        </w:rPr>
        <w:t>Кривая намагничивания</w:t>
      </w:r>
    </w:p>
    <w:p w:rsidR="00663FB6" w:rsidRPr="00633BEE" w:rsidRDefault="00663FB6" w:rsidP="00663FB6">
      <w:pPr>
        <w:tabs>
          <w:tab w:val="left" w:pos="4057"/>
        </w:tabs>
        <w:ind w:firstLine="709"/>
        <w:rPr>
          <w:b/>
          <w:sz w:val="28"/>
          <w:szCs w:val="28"/>
        </w:rPr>
      </w:pPr>
    </w:p>
    <w:tbl>
      <w:tblPr>
        <w:tblStyle w:val="a5"/>
        <w:tblW w:w="4219" w:type="dxa"/>
        <w:jc w:val="center"/>
        <w:tblLayout w:type="fixed"/>
        <w:tblLook w:val="04A0"/>
      </w:tblPr>
      <w:tblGrid>
        <w:gridCol w:w="5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63FB6" w:rsidRPr="00633BEE" w:rsidTr="0003687B">
        <w:trPr>
          <w:cantSplit/>
          <w:trHeight w:val="791"/>
          <w:jc w:val="center"/>
        </w:trPr>
        <w:tc>
          <w:tcPr>
            <w:tcW w:w="53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В, Тл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0,5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59"/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0,6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0,7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0,8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0,9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1,0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1,1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1,2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1,3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0"/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1,4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1,6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1,7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1,75</w:t>
            </w:r>
          </w:p>
        </w:tc>
      </w:tr>
      <w:tr w:rsidR="00663FB6" w:rsidRPr="00633BEE" w:rsidTr="0003687B">
        <w:trPr>
          <w:cantSplit/>
          <w:trHeight w:val="846"/>
          <w:jc w:val="center"/>
        </w:trPr>
        <w:tc>
          <w:tcPr>
            <w:tcW w:w="53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Н, А/м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100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59"/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120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140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160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200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250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350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500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700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0"/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1000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1800</w:t>
            </w:r>
          </w:p>
        </w:tc>
        <w:tc>
          <w:tcPr>
            <w:tcW w:w="284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2500</w:t>
            </w:r>
          </w:p>
        </w:tc>
        <w:tc>
          <w:tcPr>
            <w:tcW w:w="283" w:type="dxa"/>
            <w:textDirection w:val="btLr"/>
            <w:vAlign w:val="center"/>
          </w:tcPr>
          <w:p w:rsidR="00663FB6" w:rsidRPr="00633BEE" w:rsidRDefault="00663FB6" w:rsidP="0003687B">
            <w:pPr>
              <w:tabs>
                <w:tab w:val="left" w:pos="4057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3000</w:t>
            </w:r>
          </w:p>
        </w:tc>
      </w:tr>
    </w:tbl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633BEE">
        <w:rPr>
          <w:sz w:val="28"/>
          <w:szCs w:val="28"/>
        </w:rPr>
        <w:t xml:space="preserve">Параметры элементов схемы, максимальная величина магнитной индукции </w:t>
      </w:r>
      <w:r w:rsidRPr="00633BEE">
        <w:rPr>
          <w:i/>
          <w:sz w:val="28"/>
          <w:szCs w:val="28"/>
        </w:rPr>
        <w:t>В</w:t>
      </w:r>
      <w:proofErr w:type="gramStart"/>
      <w:r w:rsidRPr="00633BEE">
        <w:rPr>
          <w:i/>
          <w:sz w:val="28"/>
          <w:szCs w:val="28"/>
          <w:vertAlign w:val="subscript"/>
          <w:lang w:val="en-US"/>
        </w:rPr>
        <w:t>m</w:t>
      </w:r>
      <w:proofErr w:type="gramEnd"/>
      <w:r w:rsidRPr="00633BEE">
        <w:rPr>
          <w:i/>
          <w:sz w:val="28"/>
          <w:szCs w:val="28"/>
        </w:rPr>
        <w:t>,</w:t>
      </w:r>
      <w:r w:rsidRPr="00633BEE">
        <w:rPr>
          <w:sz w:val="28"/>
          <w:szCs w:val="28"/>
        </w:rPr>
        <w:t xml:space="preserve"> длина </w:t>
      </w:r>
      <w:r w:rsidRPr="00633BEE">
        <w:rPr>
          <w:i/>
          <w:sz w:val="28"/>
          <w:szCs w:val="28"/>
          <w:lang w:val="en-US"/>
        </w:rPr>
        <w:t>l</w:t>
      </w:r>
      <w:r w:rsidRPr="00633BEE">
        <w:rPr>
          <w:i/>
          <w:sz w:val="28"/>
          <w:szCs w:val="28"/>
        </w:rPr>
        <w:t xml:space="preserve"> </w:t>
      </w:r>
      <w:r w:rsidRPr="00633BEE">
        <w:rPr>
          <w:sz w:val="28"/>
          <w:szCs w:val="28"/>
        </w:rPr>
        <w:t xml:space="preserve">средней магнитной линии и поперечное сечение </w:t>
      </w:r>
      <w:r w:rsidRPr="00633BEE">
        <w:rPr>
          <w:i/>
          <w:sz w:val="28"/>
          <w:szCs w:val="28"/>
        </w:rPr>
        <w:t>S</w:t>
      </w:r>
      <w:r w:rsidRPr="00633BEE">
        <w:rPr>
          <w:sz w:val="28"/>
          <w:szCs w:val="28"/>
        </w:rPr>
        <w:t xml:space="preserve"> сердечника для различных вариантов (исходные данные) приведены в табл. 4. Значения индуктивного X</w:t>
      </w:r>
      <w:r w:rsidRPr="00633BEE">
        <w:rPr>
          <w:i/>
          <w:sz w:val="28"/>
          <w:szCs w:val="28"/>
          <w:vertAlign w:val="subscript"/>
          <w:lang w:val="en-US"/>
        </w:rPr>
        <w:t>L</w:t>
      </w:r>
      <w:r w:rsidRPr="00633BEE">
        <w:rPr>
          <w:sz w:val="28"/>
          <w:szCs w:val="28"/>
        </w:rPr>
        <w:t>, и емкостного Х</w:t>
      </w:r>
      <w:proofErr w:type="gramStart"/>
      <w:r w:rsidRPr="00633BEE">
        <w:rPr>
          <w:i/>
          <w:sz w:val="28"/>
          <w:szCs w:val="28"/>
          <w:vertAlign w:val="subscript"/>
          <w:lang w:val="en-US"/>
        </w:rPr>
        <w:t>C</w:t>
      </w:r>
      <w:proofErr w:type="gramEnd"/>
      <w:r w:rsidRPr="00633BEE">
        <w:rPr>
          <w:sz w:val="28"/>
          <w:szCs w:val="28"/>
        </w:rPr>
        <w:t xml:space="preserve"> сопротивлений соответствуют частоте </w:t>
      </w:r>
      <w:r w:rsidRPr="00633BEE">
        <w:rPr>
          <w:i/>
          <w:sz w:val="28"/>
          <w:szCs w:val="28"/>
          <w:lang w:val="en-US"/>
        </w:rPr>
        <w:t>f</w:t>
      </w:r>
      <w:r w:rsidRPr="00633BEE">
        <w:rPr>
          <w:sz w:val="28"/>
          <w:szCs w:val="28"/>
        </w:rPr>
        <w:t>, указанной в этой же таблице.</w:t>
      </w: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633BEE">
        <w:rPr>
          <w:sz w:val="28"/>
          <w:szCs w:val="28"/>
        </w:rPr>
        <w:t>Аппроксимирующее выражение кривой намагничивания:</w:t>
      </w:r>
    </w:p>
    <w:p w:rsidR="00663FB6" w:rsidRPr="00633BEE" w:rsidRDefault="00663FB6" w:rsidP="00663FB6">
      <w:pPr>
        <w:tabs>
          <w:tab w:val="left" w:pos="4057"/>
        </w:tabs>
        <w:ind w:firstLine="709"/>
        <w:jc w:val="center"/>
        <w:rPr>
          <w:i/>
          <w:sz w:val="28"/>
          <w:szCs w:val="28"/>
        </w:rPr>
      </w:pPr>
      <w:r w:rsidRPr="00633BEE">
        <w:rPr>
          <w:i/>
          <w:sz w:val="28"/>
          <w:szCs w:val="28"/>
        </w:rPr>
        <w:t>Н = а ∙ В</w:t>
      </w:r>
      <w:r w:rsidRPr="00633BEE">
        <w:rPr>
          <w:i/>
          <w:sz w:val="28"/>
          <w:szCs w:val="28"/>
          <w:vertAlign w:val="superscript"/>
        </w:rPr>
        <w:t>3</w:t>
      </w:r>
      <w:r w:rsidRPr="00633BEE">
        <w:rPr>
          <w:i/>
          <w:sz w:val="28"/>
          <w:szCs w:val="28"/>
        </w:rPr>
        <w:t xml:space="preserve">     </w:t>
      </w:r>
      <w:r w:rsidRPr="00633BEE">
        <w:rPr>
          <w:sz w:val="28"/>
          <w:szCs w:val="28"/>
        </w:rPr>
        <w:t>(1)</w:t>
      </w: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633BEE">
        <w:rPr>
          <w:sz w:val="28"/>
          <w:szCs w:val="28"/>
        </w:rPr>
        <w:t>В задаче требуется:</w:t>
      </w: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633BEE">
        <w:rPr>
          <w:sz w:val="28"/>
          <w:szCs w:val="28"/>
        </w:rPr>
        <w:t>1. Найти коэффициент «</w:t>
      </w:r>
      <w:r w:rsidRPr="00633BEE">
        <w:rPr>
          <w:i/>
          <w:sz w:val="28"/>
          <w:szCs w:val="28"/>
        </w:rPr>
        <w:t>а</w:t>
      </w:r>
      <w:r w:rsidRPr="00633BEE">
        <w:rPr>
          <w:sz w:val="28"/>
          <w:szCs w:val="28"/>
        </w:rPr>
        <w:t>» аппроксимирующего выражения,  используя метод наименьших квадратов. Построить в одной и той же системе декартовых координат кривые намагничивания по полученному аппроксимирующем</w:t>
      </w:r>
      <w:r>
        <w:rPr>
          <w:sz w:val="28"/>
          <w:szCs w:val="28"/>
        </w:rPr>
        <w:t xml:space="preserve">у выражению и заданную табл. </w:t>
      </w:r>
      <w:r w:rsidRPr="00633BEE">
        <w:rPr>
          <w:sz w:val="28"/>
          <w:szCs w:val="28"/>
        </w:rPr>
        <w:t xml:space="preserve"> </w:t>
      </w: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633BEE">
        <w:rPr>
          <w:sz w:val="28"/>
          <w:szCs w:val="28"/>
        </w:rPr>
        <w:t>2. При этом построение выполнить как для положительных, так и для отрицательных значений</w:t>
      </w:r>
      <w:proofErr w:type="gramStart"/>
      <w:r w:rsidRPr="00633BEE">
        <w:rPr>
          <w:sz w:val="28"/>
          <w:szCs w:val="28"/>
        </w:rPr>
        <w:t xml:space="preserve"> </w:t>
      </w:r>
      <w:r w:rsidRPr="00633BEE">
        <w:rPr>
          <w:i/>
          <w:sz w:val="28"/>
          <w:szCs w:val="28"/>
        </w:rPr>
        <w:t>В</w:t>
      </w:r>
      <w:proofErr w:type="gramEnd"/>
      <w:r w:rsidRPr="00633BEE">
        <w:rPr>
          <w:sz w:val="28"/>
          <w:szCs w:val="28"/>
        </w:rPr>
        <w:t xml:space="preserve"> и </w:t>
      </w:r>
      <w:r w:rsidRPr="00633BEE">
        <w:rPr>
          <w:i/>
          <w:sz w:val="28"/>
          <w:szCs w:val="28"/>
        </w:rPr>
        <w:t>Н</w:t>
      </w:r>
      <w:r w:rsidRPr="00633BEE">
        <w:rPr>
          <w:sz w:val="28"/>
          <w:szCs w:val="28"/>
        </w:rPr>
        <w:t>. Качественно сопоставить построенные кривые.</w:t>
      </w: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633BEE">
        <w:rPr>
          <w:sz w:val="28"/>
          <w:szCs w:val="28"/>
        </w:rPr>
        <w:t xml:space="preserve">3. В одной и той же системе декартовых координат построить кривые изменения тока источника энергии </w:t>
      </w:r>
      <w:proofErr w:type="spellStart"/>
      <w:r w:rsidRPr="00633BEE">
        <w:rPr>
          <w:i/>
          <w:sz w:val="28"/>
          <w:szCs w:val="28"/>
          <w:lang w:val="en-US"/>
        </w:rPr>
        <w:t>i</w:t>
      </w:r>
      <w:proofErr w:type="spellEnd"/>
      <w:r w:rsidRPr="00633BEE">
        <w:rPr>
          <w:i/>
          <w:sz w:val="28"/>
          <w:szCs w:val="28"/>
        </w:rPr>
        <w:t xml:space="preserve"> </w:t>
      </w:r>
      <w:r w:rsidRPr="00633BEE">
        <w:rPr>
          <w:sz w:val="28"/>
          <w:szCs w:val="28"/>
        </w:rPr>
        <w:t xml:space="preserve">и приложенного к цепи напряжения </w:t>
      </w:r>
      <w:r w:rsidRPr="00633BEE">
        <w:rPr>
          <w:i/>
          <w:sz w:val="28"/>
          <w:szCs w:val="28"/>
          <w:lang w:val="en-US"/>
        </w:rPr>
        <w:t>u</w:t>
      </w:r>
      <w:r w:rsidRPr="00633BEE">
        <w:rPr>
          <w:sz w:val="28"/>
          <w:szCs w:val="28"/>
        </w:rPr>
        <w:t xml:space="preserve"> источника энергии от времени, т.е. кривые мгновенных значений тока и напряжения источника: </w:t>
      </w:r>
      <w:proofErr w:type="spellStart"/>
      <w:r w:rsidRPr="00633BEE">
        <w:rPr>
          <w:i/>
          <w:sz w:val="28"/>
          <w:szCs w:val="28"/>
          <w:lang w:val="en-US"/>
        </w:rPr>
        <w:t>i</w:t>
      </w:r>
      <w:proofErr w:type="spellEnd"/>
      <w:r w:rsidRPr="00633BEE">
        <w:rPr>
          <w:sz w:val="28"/>
          <w:szCs w:val="28"/>
        </w:rPr>
        <w:t xml:space="preserve"> = </w:t>
      </w:r>
      <w:proofErr w:type="spellStart"/>
      <w:r w:rsidRPr="00633BEE">
        <w:rPr>
          <w:i/>
          <w:sz w:val="28"/>
          <w:szCs w:val="28"/>
          <w:lang w:val="en-US"/>
        </w:rPr>
        <w:t>i</w:t>
      </w:r>
      <w:proofErr w:type="spellEnd"/>
      <w:r w:rsidRPr="00633BEE">
        <w:rPr>
          <w:sz w:val="28"/>
          <w:szCs w:val="28"/>
        </w:rPr>
        <w:t xml:space="preserve"> (</w:t>
      </w:r>
      <w:proofErr w:type="spellStart"/>
      <w:r w:rsidRPr="00633BEE">
        <w:rPr>
          <w:i/>
          <w:sz w:val="28"/>
          <w:szCs w:val="28"/>
        </w:rPr>
        <w:t>t</w:t>
      </w:r>
      <w:proofErr w:type="spellEnd"/>
      <w:r w:rsidRPr="00633BEE">
        <w:rPr>
          <w:sz w:val="28"/>
          <w:szCs w:val="28"/>
        </w:rPr>
        <w:t xml:space="preserve">) и </w:t>
      </w:r>
      <w:r w:rsidRPr="00633BEE">
        <w:rPr>
          <w:i/>
          <w:sz w:val="28"/>
          <w:szCs w:val="28"/>
          <w:lang w:val="en-US"/>
        </w:rPr>
        <w:t>u</w:t>
      </w:r>
      <w:r w:rsidRPr="00633BEE">
        <w:rPr>
          <w:i/>
          <w:sz w:val="28"/>
          <w:szCs w:val="28"/>
        </w:rPr>
        <w:t xml:space="preserve"> </w:t>
      </w:r>
      <w:r w:rsidRPr="00633BEE">
        <w:rPr>
          <w:sz w:val="28"/>
          <w:szCs w:val="28"/>
        </w:rPr>
        <w:t xml:space="preserve">= </w:t>
      </w:r>
      <w:r w:rsidRPr="00633BEE">
        <w:rPr>
          <w:i/>
          <w:sz w:val="28"/>
          <w:szCs w:val="28"/>
          <w:lang w:val="en-US"/>
        </w:rPr>
        <w:t>u</w:t>
      </w:r>
      <w:r w:rsidRPr="00633BEE">
        <w:rPr>
          <w:sz w:val="28"/>
          <w:szCs w:val="28"/>
        </w:rPr>
        <w:t xml:space="preserve"> (</w:t>
      </w:r>
      <w:r w:rsidRPr="00633BEE">
        <w:rPr>
          <w:i/>
          <w:sz w:val="28"/>
          <w:szCs w:val="28"/>
          <w:lang w:val="en-US"/>
        </w:rPr>
        <w:t>t</w:t>
      </w:r>
      <w:r w:rsidRPr="00633BEE">
        <w:rPr>
          <w:sz w:val="28"/>
          <w:szCs w:val="28"/>
        </w:rPr>
        <w:t>) .</w:t>
      </w: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  <w:r w:rsidRPr="00633BEE">
        <w:rPr>
          <w:sz w:val="28"/>
          <w:szCs w:val="28"/>
        </w:rPr>
        <w:t xml:space="preserve">4. Определить показания приборов, считая, что вольтметр и амперметр имеют электромагнитное измерительное устройство, а ваттметр – электродинамическое. </w:t>
      </w:r>
    </w:p>
    <w:p w:rsidR="00663FB6" w:rsidRPr="00633BEE" w:rsidRDefault="00663FB6" w:rsidP="00663FB6">
      <w:pPr>
        <w:tabs>
          <w:tab w:val="left" w:pos="4057"/>
        </w:tabs>
        <w:ind w:firstLine="709"/>
        <w:jc w:val="both"/>
        <w:rPr>
          <w:sz w:val="28"/>
          <w:szCs w:val="28"/>
        </w:rPr>
      </w:pPr>
    </w:p>
    <w:p w:rsidR="00663FB6" w:rsidRDefault="00663FB6" w:rsidP="00663FB6">
      <w:pPr>
        <w:jc w:val="center"/>
        <w:rPr>
          <w:b/>
          <w:sz w:val="28"/>
          <w:szCs w:val="28"/>
        </w:rPr>
      </w:pPr>
      <w:r w:rsidRPr="00633BEE">
        <w:rPr>
          <w:b/>
          <w:sz w:val="28"/>
          <w:szCs w:val="28"/>
        </w:rPr>
        <w:t>Исходные данные</w:t>
      </w:r>
    </w:p>
    <w:p w:rsidR="00663FB6" w:rsidRDefault="00663FB6" w:rsidP="00AC1129">
      <w:r w:rsidRPr="00663FB6">
        <w:drawing>
          <wp:inline distT="0" distB="0" distL="0" distR="0">
            <wp:extent cx="3905885" cy="1454691"/>
            <wp:effectExtent l="19050" t="0" r="0" b="0"/>
            <wp:docPr id="608" name="Рисунок 30" descr="D:\Мои рисунки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Мои рисунки\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45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B6" w:rsidRDefault="00663FB6" w:rsidP="00AC1129"/>
    <w:p w:rsidR="00663FB6" w:rsidRDefault="00663FB6" w:rsidP="00AC1129"/>
    <w:p w:rsidR="00663FB6" w:rsidRPr="00633BEE" w:rsidRDefault="00663FB6" w:rsidP="00663FB6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lastRenderedPageBreak/>
        <w:t>Таб</w:t>
      </w:r>
      <w:proofErr w:type="spellEnd"/>
      <w:proofErr w:type="gramEnd"/>
      <w:r>
        <w:rPr>
          <w:b/>
          <w:sz w:val="28"/>
          <w:szCs w:val="28"/>
        </w:rPr>
        <w:t xml:space="preserve"> 4.</w:t>
      </w:r>
    </w:p>
    <w:p w:rsidR="00663FB6" w:rsidRPr="00633BEE" w:rsidRDefault="00663FB6" w:rsidP="00663FB6">
      <w:pPr>
        <w:jc w:val="center"/>
        <w:rPr>
          <w:b/>
          <w:sz w:val="28"/>
          <w:szCs w:val="28"/>
        </w:rPr>
      </w:pPr>
    </w:p>
    <w:tbl>
      <w:tblPr>
        <w:tblStyle w:val="a5"/>
        <w:tblW w:w="6587" w:type="dxa"/>
        <w:tblLook w:val="04A0"/>
      </w:tblPr>
      <w:tblGrid>
        <w:gridCol w:w="1030"/>
        <w:gridCol w:w="624"/>
        <w:gridCol w:w="640"/>
        <w:gridCol w:w="640"/>
        <w:gridCol w:w="1116"/>
        <w:gridCol w:w="618"/>
        <w:gridCol w:w="633"/>
        <w:gridCol w:w="621"/>
        <w:gridCol w:w="665"/>
      </w:tblGrid>
      <w:tr w:rsidR="00663FB6" w:rsidRPr="00633BEE" w:rsidTr="00081A53">
        <w:tc>
          <w:tcPr>
            <w:tcW w:w="1030" w:type="dxa"/>
          </w:tcPr>
          <w:p w:rsidR="00663FB6" w:rsidRPr="00633BEE" w:rsidRDefault="00663FB6" w:rsidP="0003687B">
            <w:pPr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Номер строки</w:t>
            </w:r>
          </w:p>
        </w:tc>
        <w:tc>
          <w:tcPr>
            <w:tcW w:w="624" w:type="dxa"/>
          </w:tcPr>
          <w:p w:rsidR="00663FB6" w:rsidRPr="00633BEE" w:rsidRDefault="00663FB6" w:rsidP="0003687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33BEE">
              <w:rPr>
                <w:i/>
                <w:sz w:val="28"/>
                <w:szCs w:val="28"/>
                <w:lang w:val="en-US"/>
              </w:rPr>
              <w:t>r,</w:t>
            </w:r>
          </w:p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Ом</w:t>
            </w:r>
          </w:p>
        </w:tc>
        <w:tc>
          <w:tcPr>
            <w:tcW w:w="640" w:type="dxa"/>
          </w:tcPr>
          <w:p w:rsidR="00663FB6" w:rsidRPr="00633BEE" w:rsidRDefault="00663FB6" w:rsidP="0003687B">
            <w:pPr>
              <w:jc w:val="center"/>
              <w:rPr>
                <w:i/>
                <w:sz w:val="28"/>
                <w:szCs w:val="28"/>
              </w:rPr>
            </w:pPr>
            <w:r w:rsidRPr="00633BEE">
              <w:rPr>
                <w:i/>
                <w:sz w:val="28"/>
                <w:szCs w:val="28"/>
                <w:lang w:val="en-US"/>
              </w:rPr>
              <w:t>X</w:t>
            </w:r>
            <w:r w:rsidRPr="00633BEE">
              <w:rPr>
                <w:i/>
                <w:sz w:val="28"/>
                <w:szCs w:val="28"/>
                <w:vertAlign w:val="subscript"/>
                <w:lang w:val="en-US"/>
              </w:rPr>
              <w:t>L</w:t>
            </w:r>
            <w:r w:rsidRPr="00633BEE">
              <w:rPr>
                <w:i/>
                <w:sz w:val="28"/>
                <w:szCs w:val="28"/>
                <w:lang w:val="en-US"/>
              </w:rPr>
              <w:t>,</w:t>
            </w:r>
          </w:p>
          <w:p w:rsidR="00663FB6" w:rsidRPr="00633BEE" w:rsidRDefault="00663FB6" w:rsidP="0003687B">
            <w:pPr>
              <w:jc w:val="center"/>
              <w:rPr>
                <w:i/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Ом</w:t>
            </w:r>
          </w:p>
        </w:tc>
        <w:tc>
          <w:tcPr>
            <w:tcW w:w="640" w:type="dxa"/>
          </w:tcPr>
          <w:p w:rsidR="00663FB6" w:rsidRPr="00633BEE" w:rsidRDefault="00663FB6" w:rsidP="0003687B">
            <w:pPr>
              <w:jc w:val="center"/>
              <w:rPr>
                <w:i/>
                <w:sz w:val="28"/>
                <w:szCs w:val="28"/>
              </w:rPr>
            </w:pPr>
            <w:r w:rsidRPr="00633BEE">
              <w:rPr>
                <w:i/>
                <w:sz w:val="28"/>
                <w:szCs w:val="28"/>
                <w:lang w:val="en-US"/>
              </w:rPr>
              <w:t>X</w:t>
            </w:r>
            <w:r w:rsidRPr="00633BEE">
              <w:rPr>
                <w:i/>
                <w:sz w:val="28"/>
                <w:szCs w:val="28"/>
                <w:vertAlign w:val="subscript"/>
                <w:lang w:val="en-US"/>
              </w:rPr>
              <w:t>C</w:t>
            </w:r>
            <w:r w:rsidRPr="00633BEE">
              <w:rPr>
                <w:i/>
                <w:sz w:val="28"/>
                <w:szCs w:val="28"/>
                <w:lang w:val="en-US"/>
              </w:rPr>
              <w:t>,</w:t>
            </w:r>
          </w:p>
          <w:p w:rsidR="00663FB6" w:rsidRPr="00633BEE" w:rsidRDefault="00663FB6" w:rsidP="0003687B">
            <w:pPr>
              <w:jc w:val="center"/>
              <w:rPr>
                <w:i/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Ом</w:t>
            </w:r>
          </w:p>
        </w:tc>
        <w:tc>
          <w:tcPr>
            <w:tcW w:w="1116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Число</w:t>
            </w:r>
          </w:p>
          <w:p w:rsidR="00663FB6" w:rsidRPr="00633BEE" w:rsidRDefault="00663FB6" w:rsidP="0003687B">
            <w:pPr>
              <w:jc w:val="center"/>
              <w:rPr>
                <w:sz w:val="28"/>
                <w:szCs w:val="28"/>
                <w:lang w:val="en-US"/>
              </w:rPr>
            </w:pPr>
            <w:r w:rsidRPr="00633BEE">
              <w:rPr>
                <w:sz w:val="28"/>
                <w:szCs w:val="28"/>
              </w:rPr>
              <w:t xml:space="preserve">витков, </w:t>
            </w:r>
            <w:r w:rsidRPr="00633BEE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618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i/>
                <w:sz w:val="28"/>
                <w:szCs w:val="28"/>
                <w:lang w:val="en-US"/>
              </w:rPr>
              <w:t>l</w:t>
            </w:r>
            <w:r w:rsidRPr="00633BEE">
              <w:rPr>
                <w:sz w:val="28"/>
                <w:szCs w:val="28"/>
                <w:lang w:val="en-US"/>
              </w:rPr>
              <w:t>,</w:t>
            </w:r>
          </w:p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см</w:t>
            </w:r>
          </w:p>
        </w:tc>
        <w:tc>
          <w:tcPr>
            <w:tcW w:w="633" w:type="dxa"/>
          </w:tcPr>
          <w:p w:rsidR="00663FB6" w:rsidRPr="00633BEE" w:rsidRDefault="00663FB6" w:rsidP="0003687B">
            <w:pPr>
              <w:jc w:val="center"/>
              <w:rPr>
                <w:i/>
                <w:sz w:val="28"/>
                <w:szCs w:val="28"/>
              </w:rPr>
            </w:pPr>
            <w:r w:rsidRPr="00633BEE">
              <w:rPr>
                <w:i/>
                <w:sz w:val="28"/>
                <w:szCs w:val="28"/>
                <w:lang w:val="en-US"/>
              </w:rPr>
              <w:t>S,</w:t>
            </w:r>
          </w:p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см</w:t>
            </w:r>
            <w:proofErr w:type="gramStart"/>
            <w:r w:rsidRPr="00633BE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21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i/>
                <w:sz w:val="28"/>
                <w:szCs w:val="28"/>
                <w:lang w:val="en-US"/>
              </w:rPr>
              <w:t>f</w:t>
            </w:r>
            <w:r w:rsidRPr="00633BEE">
              <w:rPr>
                <w:sz w:val="28"/>
                <w:szCs w:val="28"/>
                <w:lang w:val="en-US"/>
              </w:rPr>
              <w:t>,</w:t>
            </w:r>
          </w:p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Гц</w:t>
            </w:r>
          </w:p>
        </w:tc>
        <w:tc>
          <w:tcPr>
            <w:tcW w:w="665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proofErr w:type="spellStart"/>
            <w:r w:rsidRPr="00633BEE">
              <w:rPr>
                <w:i/>
                <w:sz w:val="28"/>
                <w:szCs w:val="28"/>
                <w:lang w:val="en-US"/>
              </w:rPr>
              <w:t>B</w:t>
            </w:r>
            <w:r w:rsidRPr="00633BEE">
              <w:rPr>
                <w:i/>
                <w:sz w:val="28"/>
                <w:szCs w:val="28"/>
                <w:vertAlign w:val="subscript"/>
                <w:lang w:val="en-US"/>
              </w:rPr>
              <w:t>m</w:t>
            </w:r>
            <w:proofErr w:type="spellEnd"/>
            <w:r w:rsidRPr="00633BEE">
              <w:rPr>
                <w:sz w:val="28"/>
                <w:szCs w:val="28"/>
                <w:lang w:val="en-US"/>
              </w:rPr>
              <w:t>,</w:t>
            </w:r>
          </w:p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Тл</w:t>
            </w:r>
          </w:p>
        </w:tc>
      </w:tr>
      <w:tr w:rsidR="00663FB6" w:rsidRPr="00633BEE" w:rsidTr="00081A53">
        <w:tc>
          <w:tcPr>
            <w:tcW w:w="1030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10</w:t>
            </w:r>
          </w:p>
        </w:tc>
        <w:tc>
          <w:tcPr>
            <w:tcW w:w="640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40</w:t>
            </w:r>
          </w:p>
        </w:tc>
        <w:tc>
          <w:tcPr>
            <w:tcW w:w="640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50</w:t>
            </w:r>
          </w:p>
        </w:tc>
        <w:tc>
          <w:tcPr>
            <w:tcW w:w="1116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600</w:t>
            </w:r>
          </w:p>
        </w:tc>
        <w:tc>
          <w:tcPr>
            <w:tcW w:w="618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60</w:t>
            </w:r>
          </w:p>
        </w:tc>
        <w:tc>
          <w:tcPr>
            <w:tcW w:w="633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6</w:t>
            </w:r>
          </w:p>
        </w:tc>
        <w:tc>
          <w:tcPr>
            <w:tcW w:w="621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80</w:t>
            </w:r>
          </w:p>
        </w:tc>
        <w:tc>
          <w:tcPr>
            <w:tcW w:w="665" w:type="dxa"/>
          </w:tcPr>
          <w:p w:rsidR="00663FB6" w:rsidRPr="00633BEE" w:rsidRDefault="00663FB6" w:rsidP="0003687B">
            <w:pPr>
              <w:jc w:val="center"/>
              <w:rPr>
                <w:sz w:val="28"/>
                <w:szCs w:val="28"/>
              </w:rPr>
            </w:pPr>
            <w:r w:rsidRPr="00633BEE">
              <w:rPr>
                <w:sz w:val="28"/>
                <w:szCs w:val="28"/>
              </w:rPr>
              <w:t>1,6</w:t>
            </w:r>
          </w:p>
        </w:tc>
      </w:tr>
    </w:tbl>
    <w:p w:rsidR="00663FB6" w:rsidRDefault="00663FB6" w:rsidP="00AC1129"/>
    <w:sectPr w:rsidR="00663FB6" w:rsidSect="007D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129"/>
    <w:rsid w:val="00081A53"/>
    <w:rsid w:val="00663FB6"/>
    <w:rsid w:val="007D0211"/>
    <w:rsid w:val="00AC1129"/>
    <w:rsid w:val="00A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2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112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DIM0.K</dc:creator>
  <cp:lastModifiedBy>DIM0.K</cp:lastModifiedBy>
  <cp:revision>1</cp:revision>
  <dcterms:created xsi:type="dcterms:W3CDTF">2013-08-06T15:09:00Z</dcterms:created>
  <dcterms:modified xsi:type="dcterms:W3CDTF">2013-08-06T15:42:00Z</dcterms:modified>
</cp:coreProperties>
</file>