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Случайная величина </w:t>
      </w:r>
      <w:r w:rsidRPr="00EF1BF4">
        <w:rPr>
          <w:rFonts w:ascii="Times New Roman" w:hAnsi="Times New Roman" w:cs="Times New Roman"/>
          <w:sz w:val="28"/>
          <w:szCs w:val="28"/>
        </w:rPr>
        <w:t xml:space="preserve"> распределена по нормальному закону </w:t>
      </w:r>
      <w:proofErr w:type="gramStart"/>
      <w:r w:rsidRPr="00EF1B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1BF4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неквадратическим отклонением σ=8 и известно, что вероятность попадания в интервал (-</w:t>
      </w:r>
      <w:r w:rsidRPr="00EF1BF4">
        <w:rPr>
          <w:rFonts w:ascii="Times New Roman" w:hAnsi="Times New Roman" w:cs="Times New Roman"/>
          <w:sz w:val="28"/>
          <w:szCs w:val="28"/>
        </w:rPr>
        <w:t>∞;4)</w:t>
      </w:r>
      <w:r>
        <w:rPr>
          <w:rFonts w:ascii="Times New Roman" w:hAnsi="Times New Roman" w:cs="Times New Roman"/>
          <w:sz w:val="28"/>
          <w:szCs w:val="28"/>
        </w:rPr>
        <w:t xml:space="preserve"> равно 0.3 .</w:t>
      </w: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ее математическое ожидание, дисперсию</w:t>
      </w:r>
      <w:r w:rsidRPr="00EF1BF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построить кривую вероятности. Вычислить вероятность событий:</w:t>
      </w:r>
    </w:p>
    <w:p w:rsidR="00EF1BF4" w:rsidRP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случайная величина принимает положительное значение</w:t>
      </w:r>
      <w:r w:rsidRPr="00EF1BF4">
        <w:rPr>
          <w:rFonts w:ascii="Times New Roman" w:hAnsi="Times New Roman" w:cs="Times New Roman"/>
          <w:sz w:val="28"/>
          <w:szCs w:val="28"/>
        </w:rPr>
        <w:t>;</w:t>
      </w: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- случайная величина попадает в интервал длиной четыре средних квадратичных отклонений, симметричной относительно математического ожидания.</w:t>
      </w:r>
      <w:proofErr w:type="gramEnd"/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 состоящий из двух независимо работающих блоков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каждый из которых состоит из нескольких элементов. Известны вероятность отказов каждого из элементов: р1=0.3 , р2=0.2 , р3=0.1 , р4=0.1 , р5=0.2 , р6=0.2 , р7=0.3 . При отказе блока он подлежит полной замене, причем стоимость замены блока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с1=4, блока В с2=8.</w:t>
      </w: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за период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замененный блок не выйдет еще раз из строя.</w:t>
      </w:r>
    </w:p>
    <w:p w:rsidR="00EF1BF4" w:rsidRDefault="00EF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Найти случайную величину </w:t>
      </w:r>
      <w:r w:rsidRPr="00EF1BF4">
        <w:rPr>
          <w:rFonts w:ascii="Times New Roman" w:hAnsi="Times New Roman" w:cs="Times New Roman"/>
          <w:sz w:val="28"/>
          <w:szCs w:val="28"/>
        </w:rPr>
        <w:t>η</w:t>
      </w:r>
      <w:r w:rsidR="00C43471">
        <w:rPr>
          <w:rFonts w:ascii="Times New Roman" w:hAnsi="Times New Roman" w:cs="Times New Roman"/>
          <w:sz w:val="28"/>
          <w:szCs w:val="28"/>
        </w:rPr>
        <w:t xml:space="preserve"> – стоимость восстановления прибора за период времени Т.</w:t>
      </w:r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остроить ее ряд и функцию распределения.</w:t>
      </w:r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ычислить математическое ожидание, дисперсию и среднее квадратичное отклонение</w:t>
      </w:r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модель найденной случайной величины для двадцати приборов.</w:t>
      </w:r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айти экспериментальный ряд и функцию распределения.</w:t>
      </w:r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оценки математического ожидания, дисперсии и среднего квадр.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остроить графики теоретического и экспериментального ряда и функции распределения.</w:t>
      </w:r>
    </w:p>
    <w:p w:rsidR="00C43471" w:rsidRDefault="00C4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 помощью критерии Пирсона оценить соответствие экспериментального и теоретического распределения при уровне значимости </w:t>
      </w:r>
      <w:r w:rsidRPr="00C43471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=0.05</w:t>
      </w:r>
    </w:p>
    <w:p w:rsidR="00C43471" w:rsidRPr="00EF1BF4" w:rsidRDefault="00C434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2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471" w:rsidRPr="00EF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F4"/>
    <w:rsid w:val="007E1D29"/>
    <w:rsid w:val="00C43471"/>
    <w:rsid w:val="00E26AE1"/>
    <w:rsid w:val="00E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BF4"/>
  </w:style>
  <w:style w:type="paragraph" w:styleId="a3">
    <w:name w:val="No Spacing"/>
    <w:uiPriority w:val="1"/>
    <w:qFormat/>
    <w:rsid w:val="00EF1B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BF4"/>
  </w:style>
  <w:style w:type="paragraph" w:styleId="a3">
    <w:name w:val="No Spacing"/>
    <w:uiPriority w:val="1"/>
    <w:qFormat/>
    <w:rsid w:val="00EF1B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1</cp:revision>
  <dcterms:created xsi:type="dcterms:W3CDTF">2013-06-16T10:34:00Z</dcterms:created>
  <dcterms:modified xsi:type="dcterms:W3CDTF">2013-06-16T10:56:00Z</dcterms:modified>
</cp:coreProperties>
</file>