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7F" w:rsidRDefault="00DA5A7F" w:rsidP="00DA5A7F">
      <w:pPr>
        <w:pStyle w:val="a5"/>
        <w:ind w:firstLine="340"/>
        <w:jc w:val="both"/>
        <w:rPr>
          <w:b/>
        </w:rPr>
      </w:pPr>
      <w:r>
        <w:rPr>
          <w:b/>
        </w:rPr>
        <w:t>ПЕРВЫЙ РАЗДЕЛ КОНТРОЛЬНОГО ЗАДАНИЯ.</w:t>
      </w:r>
      <w:r w:rsidRPr="00C24292">
        <w:rPr>
          <w:b/>
        </w:rPr>
        <w:t xml:space="preserve"> </w:t>
      </w:r>
    </w:p>
    <w:p w:rsidR="00DA5A7F" w:rsidRPr="00DA5A7F" w:rsidRDefault="00DA5A7F" w:rsidP="00DA5A7F">
      <w:pPr>
        <w:pStyle w:val="a5"/>
        <w:ind w:firstLine="340"/>
        <w:jc w:val="both"/>
        <w:rPr>
          <w:b/>
        </w:rPr>
      </w:pPr>
      <w:r>
        <w:rPr>
          <w:b/>
        </w:rPr>
        <w:t>АНАЛИЗ ЗАКОНОДАТЕЛЬНЫХ И ПРАВОВЫХ АКТОВ В ОБЛАСТИ БЕЗОПАСНОСТИ И ОХРАНЫ ОКРУЖАЮЩЕЙ СРЕДЫ</w:t>
      </w:r>
    </w:p>
    <w:p w:rsidR="00000000" w:rsidRDefault="00DA5A7F" w:rsidP="00DA5A7F">
      <w:pPr>
        <w:pStyle w:val="a3"/>
        <w:ind w:firstLine="720"/>
        <w:rPr>
          <w:b/>
          <w:color w:val="000000"/>
          <w:spacing w:val="-6"/>
          <w:szCs w:val="28"/>
          <w:u w:val="single"/>
        </w:rPr>
      </w:pPr>
      <w:r w:rsidRPr="00DA5A7F">
        <w:rPr>
          <w:szCs w:val="28"/>
        </w:rPr>
        <w:t xml:space="preserve">Первый раздел контрольного задания посвящен </w:t>
      </w:r>
      <w:r w:rsidRPr="00DA5A7F">
        <w:rPr>
          <w:b/>
          <w:szCs w:val="28"/>
        </w:rPr>
        <w:t>изучению и анализу</w:t>
      </w:r>
      <w:r w:rsidRPr="00DA5A7F">
        <w:rPr>
          <w:szCs w:val="28"/>
        </w:rPr>
        <w:t xml:space="preserve"> </w:t>
      </w:r>
      <w:r w:rsidRPr="00DA5A7F">
        <w:rPr>
          <w:b/>
          <w:szCs w:val="28"/>
        </w:rPr>
        <w:t>законодательных и правовых актов</w:t>
      </w:r>
      <w:r w:rsidRPr="00DA5A7F">
        <w:rPr>
          <w:szCs w:val="28"/>
        </w:rPr>
        <w:t xml:space="preserve"> в области безопасности и охраны окружающей среды.</w:t>
      </w:r>
      <w:r w:rsidRPr="00DA5A7F">
        <w:rPr>
          <w:b/>
          <w:color w:val="000000"/>
          <w:spacing w:val="-6"/>
          <w:szCs w:val="28"/>
        </w:rPr>
        <w:t xml:space="preserve"> </w:t>
      </w:r>
      <w:r w:rsidRPr="00F716FE">
        <w:rPr>
          <w:b/>
          <w:color w:val="000000"/>
          <w:spacing w:val="-6"/>
          <w:szCs w:val="28"/>
        </w:rPr>
        <w:t xml:space="preserve">Все законодательные и правовые акты </w:t>
      </w:r>
      <w:r>
        <w:rPr>
          <w:b/>
          <w:color w:val="000000"/>
          <w:spacing w:val="-6"/>
          <w:szCs w:val="28"/>
        </w:rPr>
        <w:t xml:space="preserve">должны быть изучены студентами. </w:t>
      </w:r>
      <w:r w:rsidRPr="00C67B9A">
        <w:rPr>
          <w:b/>
          <w:color w:val="000000"/>
          <w:spacing w:val="-6"/>
          <w:szCs w:val="28"/>
          <w:u w:val="single"/>
        </w:rPr>
        <w:t>Два акта (в соответствии с индивидуальным контрольным заданием должны быть проанализированы).</w:t>
      </w:r>
    </w:p>
    <w:p w:rsidR="00DA5A7F" w:rsidRPr="00DA5A7F" w:rsidRDefault="00DA5A7F" w:rsidP="00DA5A7F">
      <w:pPr>
        <w:pStyle w:val="a3"/>
        <w:ind w:firstLine="720"/>
        <w:rPr>
          <w:b/>
          <w:color w:val="000000"/>
          <w:spacing w:val="-6"/>
          <w:szCs w:val="28"/>
          <w:u w:val="single"/>
        </w:rPr>
      </w:pPr>
    </w:p>
    <w:p w:rsidR="00DA5A7F" w:rsidRPr="00DA5A7F" w:rsidRDefault="00DA5A7F" w:rsidP="00DA5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9.</w:t>
      </w:r>
      <w:r w:rsidRPr="00DA5A7F">
        <w:rPr>
          <w:rFonts w:ascii="Times New Roman" w:hAnsi="Times New Roman" w:cs="Times New Roman"/>
          <w:spacing w:val="-6"/>
          <w:sz w:val="28"/>
          <w:szCs w:val="28"/>
        </w:rPr>
        <w:t xml:space="preserve">ГОСТ </w:t>
      </w:r>
      <w:proofErr w:type="gramStart"/>
      <w:r w:rsidRPr="00DA5A7F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DA5A7F">
        <w:rPr>
          <w:rFonts w:ascii="Times New Roman" w:hAnsi="Times New Roman" w:cs="Times New Roman"/>
          <w:spacing w:val="-6"/>
          <w:sz w:val="28"/>
          <w:szCs w:val="28"/>
        </w:rPr>
        <w:t xml:space="preserve"> 12.0.007-2009 «Система управления охраной труда в организации»</w:t>
      </w:r>
    </w:p>
    <w:p w:rsidR="00DA5A7F" w:rsidRPr="00DA5A7F" w:rsidRDefault="00DA5A7F" w:rsidP="00DA5A7F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5A7F">
        <w:rPr>
          <w:rFonts w:ascii="Times New Roman" w:hAnsi="Times New Roman" w:cs="Times New Roman"/>
          <w:spacing w:val="-6"/>
          <w:sz w:val="28"/>
          <w:szCs w:val="28"/>
        </w:rPr>
        <w:t>СП № 5182 - 90 «Санитарные правила для швейной промышленности» (по состоянию на 2011 год)</w:t>
      </w:r>
    </w:p>
    <w:p w:rsidR="00DA5A7F" w:rsidRPr="00DA5A7F" w:rsidRDefault="00DA5A7F" w:rsidP="00DA5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A5A7F" w:rsidRPr="00DA5A7F" w:rsidRDefault="00DA5A7F" w:rsidP="00DA5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5A7F">
        <w:rPr>
          <w:rFonts w:ascii="Times New Roman" w:hAnsi="Times New Roman" w:cs="Times New Roman"/>
          <w:b/>
          <w:bCs/>
          <w:sz w:val="28"/>
          <w:szCs w:val="28"/>
        </w:rPr>
        <w:t xml:space="preserve">ВТОРОЙ РАЗДЕЛ КОНТРОЛЬНОГО ЗАДАНИЯ. </w:t>
      </w:r>
      <w:r w:rsidRPr="00DA5A7F">
        <w:rPr>
          <w:rFonts w:ascii="Times New Roman" w:hAnsi="Times New Roman" w:cs="Times New Roman"/>
          <w:b/>
          <w:sz w:val="28"/>
          <w:szCs w:val="28"/>
        </w:rPr>
        <w:t>ОБЕСПЕЧЕНИЕ БЕЗОПАСНЫХ И КОМФОРТНЫХ УСЛОВИЙ ТРУДА</w:t>
      </w:r>
    </w:p>
    <w:p w:rsidR="00DA5A7F" w:rsidRPr="00DA5A7F" w:rsidRDefault="00DA5A7F" w:rsidP="00DA5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A5A7F" w:rsidRDefault="00DA5A7F" w:rsidP="00DA5A7F">
      <w:pPr>
        <w:pStyle w:val="a3"/>
        <w:rPr>
          <w:b/>
          <w:u w:val="single"/>
          <w:lang w:val="en-US"/>
        </w:rPr>
      </w:pPr>
      <w:r>
        <w:t xml:space="preserve">Второй раздел контрольного задания выполняется студентом для получения необходимых знаний и умений по обеспечению безопасных и комфортных условий труда. </w:t>
      </w:r>
      <w:proofErr w:type="gramStart"/>
      <w:r w:rsidRPr="00C67B9A">
        <w:rPr>
          <w:b/>
        </w:rPr>
        <w:t xml:space="preserve">Используя нормативные документы и учебную литературу </w:t>
      </w:r>
      <w:r w:rsidRPr="00C67B9A">
        <w:rPr>
          <w:b/>
          <w:u w:val="single"/>
        </w:rPr>
        <w:t>студент должен освоить</w:t>
      </w:r>
      <w:proofErr w:type="gramEnd"/>
      <w:r w:rsidRPr="00C67B9A">
        <w:rPr>
          <w:b/>
          <w:u w:val="single"/>
        </w:rPr>
        <w:t xml:space="preserve"> основные способы обеспечения безопасности и комфортности жизнедеятельности человека и возможности их реализации применительно к сфере своей профессиональной деятельности.</w:t>
      </w:r>
      <w:r>
        <w:rPr>
          <w:b/>
          <w:u w:val="single"/>
        </w:rPr>
        <w:t xml:space="preserve"> </w:t>
      </w:r>
    </w:p>
    <w:p w:rsidR="00DA5A7F" w:rsidRDefault="00DA5A7F" w:rsidP="00DA5A7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A7F" w:rsidRDefault="00DA5A7F" w:rsidP="00DA5A7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w w:val="102"/>
          <w:sz w:val="28"/>
          <w:szCs w:val="28"/>
        </w:rPr>
      </w:pPr>
      <w:r w:rsidRPr="00DA5A7F">
        <w:rPr>
          <w:rFonts w:ascii="Times New Roman" w:hAnsi="Times New Roman" w:cs="Times New Roman"/>
          <w:bCs/>
          <w:spacing w:val="-4"/>
          <w:w w:val="102"/>
          <w:sz w:val="28"/>
          <w:szCs w:val="28"/>
        </w:rPr>
        <w:t>29.Психологическая деятельность человека и проблемы безопасности (особенности групповой психологии)</w:t>
      </w:r>
    </w:p>
    <w:p w:rsidR="00DA5A7F" w:rsidRDefault="00DA5A7F" w:rsidP="00DA5A7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w w:val="102"/>
          <w:sz w:val="28"/>
          <w:szCs w:val="28"/>
        </w:rPr>
      </w:pPr>
      <w:r w:rsidRPr="00DA5A7F">
        <w:rPr>
          <w:rFonts w:ascii="Times New Roman" w:hAnsi="Times New Roman" w:cs="Times New Roman"/>
          <w:bCs/>
          <w:spacing w:val="-4"/>
          <w:w w:val="102"/>
          <w:sz w:val="28"/>
          <w:szCs w:val="28"/>
        </w:rPr>
        <w:t>39.Особенности организации рабочего места с персональной электронно-вычислительной машиной (ПЭВМ).</w:t>
      </w:r>
    </w:p>
    <w:p w:rsidR="00175F2C" w:rsidRDefault="00175F2C" w:rsidP="00DA5A7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w w:val="102"/>
          <w:sz w:val="28"/>
          <w:szCs w:val="28"/>
        </w:rPr>
      </w:pPr>
    </w:p>
    <w:p w:rsidR="00175F2C" w:rsidRPr="00175F2C" w:rsidRDefault="00175F2C" w:rsidP="00175F2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F2C">
        <w:rPr>
          <w:rFonts w:ascii="Times New Roman" w:hAnsi="Times New Roman" w:cs="Times New Roman"/>
          <w:b/>
          <w:bCs/>
          <w:sz w:val="28"/>
          <w:szCs w:val="28"/>
        </w:rPr>
        <w:t>4 ТРЕТИЙ РАЗДЕЛ КОНТРОЛЬНОГО ЗАДАНИЯ. ЗАЩИТА ОТ ТЕХНОГЕННЫХ ИСТОЧНИКОВ ОПАСНОСТЕЙ.</w:t>
      </w:r>
    </w:p>
    <w:p w:rsidR="00DA5A7F" w:rsidRDefault="00175F2C">
      <w:pPr>
        <w:rPr>
          <w:rFonts w:ascii="Times New Roman" w:hAnsi="Times New Roman" w:cs="Times New Roman"/>
          <w:sz w:val="28"/>
          <w:szCs w:val="28"/>
        </w:rPr>
      </w:pPr>
      <w:r w:rsidRPr="00175F2C">
        <w:rPr>
          <w:rFonts w:ascii="Times New Roman" w:hAnsi="Times New Roman" w:cs="Times New Roman"/>
          <w:sz w:val="28"/>
          <w:szCs w:val="28"/>
        </w:rPr>
        <w:t xml:space="preserve">Третий раздел контрольного задания </w:t>
      </w:r>
      <w:r w:rsidRPr="00175F2C">
        <w:rPr>
          <w:rFonts w:ascii="Times New Roman" w:hAnsi="Times New Roman" w:cs="Times New Roman"/>
          <w:b/>
          <w:sz w:val="28"/>
          <w:szCs w:val="28"/>
        </w:rPr>
        <w:t xml:space="preserve">выполняется студентом для получения </w:t>
      </w:r>
      <w:r w:rsidRPr="00175F2C">
        <w:rPr>
          <w:rFonts w:ascii="Times New Roman" w:hAnsi="Times New Roman" w:cs="Times New Roman"/>
          <w:b/>
          <w:sz w:val="28"/>
          <w:szCs w:val="28"/>
          <w:u w:val="single"/>
        </w:rPr>
        <w:t>знаний об основных техногенных опасностях</w:t>
      </w:r>
      <w:r w:rsidRPr="00175F2C">
        <w:rPr>
          <w:rFonts w:ascii="Times New Roman" w:hAnsi="Times New Roman" w:cs="Times New Roman"/>
          <w:sz w:val="28"/>
          <w:szCs w:val="28"/>
        </w:rPr>
        <w:t xml:space="preserve"> (в рамках профессиональной деятельности), их свойствах и характере воздействия на человека и окружающую среду и способах защиты от них.</w:t>
      </w:r>
    </w:p>
    <w:p w:rsidR="00175F2C" w:rsidRPr="00175F2C" w:rsidRDefault="00175F2C" w:rsidP="00175F2C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49.</w:t>
      </w:r>
      <w:r w:rsidRPr="00175F2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Организационно-технические мероприятия и технические средства защиты </w:t>
      </w:r>
      <w:r w:rsidRPr="00175F2C">
        <w:rPr>
          <w:rFonts w:ascii="Times New Roman" w:hAnsi="Times New Roman" w:cs="Times New Roman"/>
          <w:spacing w:val="-6"/>
          <w:sz w:val="28"/>
          <w:szCs w:val="28"/>
        </w:rPr>
        <w:t>от поражения электрическим током.</w:t>
      </w:r>
    </w:p>
    <w:p w:rsidR="00175F2C" w:rsidRPr="00175F2C" w:rsidRDefault="00175F2C" w:rsidP="00175F2C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w w:val="102"/>
          <w:sz w:val="28"/>
          <w:szCs w:val="28"/>
        </w:rPr>
        <w:t>59.</w:t>
      </w:r>
      <w:r w:rsidRPr="00175F2C">
        <w:rPr>
          <w:rFonts w:ascii="Times New Roman" w:hAnsi="Times New Roman" w:cs="Times New Roman"/>
          <w:w w:val="102"/>
          <w:sz w:val="28"/>
          <w:szCs w:val="28"/>
        </w:rPr>
        <w:t>Пожарная профилактика на предприятиях легкой промышленности</w:t>
      </w:r>
    </w:p>
    <w:p w:rsidR="00175F2C" w:rsidRPr="00175F2C" w:rsidRDefault="00175F2C">
      <w:pPr>
        <w:rPr>
          <w:rFonts w:ascii="Times New Roman" w:hAnsi="Times New Roman" w:cs="Times New Roman"/>
          <w:sz w:val="28"/>
          <w:szCs w:val="28"/>
        </w:rPr>
      </w:pPr>
    </w:p>
    <w:p w:rsidR="00175F2C" w:rsidRPr="00175F2C" w:rsidRDefault="00175F2C">
      <w:pPr>
        <w:rPr>
          <w:rFonts w:ascii="Times New Roman" w:hAnsi="Times New Roman" w:cs="Times New Roman"/>
          <w:sz w:val="28"/>
          <w:szCs w:val="28"/>
        </w:rPr>
      </w:pPr>
    </w:p>
    <w:sectPr w:rsidR="00175F2C" w:rsidRPr="0017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B3F"/>
    <w:multiLevelType w:val="hybridMultilevel"/>
    <w:tmpl w:val="AA84F9A4"/>
    <w:lvl w:ilvl="0" w:tplc="9B6E31A8">
      <w:start w:val="21"/>
      <w:numFmt w:val="decimal"/>
      <w:suff w:val="space"/>
      <w:lvlText w:val="%1."/>
      <w:lvlJc w:val="left"/>
      <w:pPr>
        <w:ind w:left="641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415E025E"/>
    <w:multiLevelType w:val="hybridMultilevel"/>
    <w:tmpl w:val="9A72A8CA"/>
    <w:lvl w:ilvl="0" w:tplc="217258AE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3A427F2"/>
    <w:multiLevelType w:val="hybridMultilevel"/>
    <w:tmpl w:val="68423C34"/>
    <w:lvl w:ilvl="0" w:tplc="ED56B5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2"/>
    <w:lvlOverride w:ilvl="0">
      <w:lvl w:ilvl="0" w:tplc="ED56B54A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A7F"/>
    <w:rsid w:val="00175F2C"/>
    <w:rsid w:val="00D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A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A5A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DA5A7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a6">
    <w:name w:val="Название Знак"/>
    <w:basedOn w:val="a0"/>
    <w:link w:val="a5"/>
    <w:rsid w:val="00DA5A7F"/>
    <w:rPr>
      <w:rFonts w:ascii="Times New Roman" w:eastAsia="Times New Roman" w:hAnsi="Times New Roman" w:cs="Times New Roman"/>
      <w:color w:val="000000"/>
      <w:spacing w:val="-6"/>
      <w:sz w:val="28"/>
      <w:szCs w:val="28"/>
      <w:shd w:val="clear" w:color="auto" w:fill="FFFFFF"/>
    </w:rPr>
  </w:style>
  <w:style w:type="paragraph" w:styleId="a7">
    <w:name w:val="Body Text Indent"/>
    <w:basedOn w:val="a"/>
    <w:link w:val="a8"/>
    <w:uiPriority w:val="99"/>
    <w:unhideWhenUsed/>
    <w:rsid w:val="00DA5A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5A7F"/>
  </w:style>
  <w:style w:type="paragraph" w:styleId="a9">
    <w:name w:val="List Paragraph"/>
    <w:basedOn w:val="a"/>
    <w:uiPriority w:val="34"/>
    <w:qFormat/>
    <w:rsid w:val="00DA5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svetloyar</dc:creator>
  <cp:keywords/>
  <dc:description/>
  <cp:lastModifiedBy>svetloyar</cp:lastModifiedBy>
  <cp:revision>3</cp:revision>
  <dcterms:created xsi:type="dcterms:W3CDTF">2013-05-24T11:00:00Z</dcterms:created>
  <dcterms:modified xsi:type="dcterms:W3CDTF">2013-05-24T11:11:00Z</dcterms:modified>
</cp:coreProperties>
</file>