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07" w:rsidRDefault="007C4C07" w:rsidP="007C4C07">
      <w:r>
        <w:t xml:space="preserve">Охарактеризуйте отношение железа к </w:t>
      </w:r>
      <w:proofErr w:type="spellStart"/>
      <w:r>
        <w:t>галогенам</w:t>
      </w:r>
      <w:proofErr w:type="gramStart"/>
      <w:r>
        <w:t>,в</w:t>
      </w:r>
      <w:proofErr w:type="gramEnd"/>
      <w:r>
        <w:t>оде,соляной</w:t>
      </w:r>
      <w:proofErr w:type="spellEnd"/>
      <w:r>
        <w:t xml:space="preserve"> и азотной кислотой разной концентрации и при разных условиях </w:t>
      </w:r>
    </w:p>
    <w:sectPr w:rsidR="007C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C07"/>
    <w:rsid w:val="007C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2013-06-06T19:51:00Z</dcterms:created>
  <dcterms:modified xsi:type="dcterms:W3CDTF">2013-06-06T19:58:00Z</dcterms:modified>
</cp:coreProperties>
</file>