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BDB" w:rsidRPr="00043A9B" w:rsidRDefault="00593FD5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Задача.</w:t>
      </w:r>
    </w:p>
    <w:p w:rsidR="00593FD5" w:rsidRPr="00043A9B" w:rsidRDefault="00593FD5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Линейные электрические цепи постоянного тока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Упростить схему.заменив последовательно и паралельно соединенные резисторы четвертой и шестой ветвей эквивалентными. Дальнейший расчет вести для упрощенной схемы.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Составить на основании законов Кирхгофа систему уравнений для расчета токов во всех ветвях системы.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Определить токи во всех ветвях системы методом контурных токов..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Определить токи во всех ветвях схемы  методом узловых потенциалов.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Результаты расчета токов.проведенного двумя методами, свести в таблицу и сравнить между собой.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Составить баланс мощностей в исходной схеме (схеме с источником тока), вычислив суммарную мощность источников  и суммарную мощность нагрузок (сопротивлений).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 xml:space="preserve">Определить ток </w:t>
      </w:r>
      <w:r w:rsidRPr="00043A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43A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043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3A9B">
        <w:rPr>
          <w:rFonts w:ascii="Times New Roman" w:hAnsi="Times New Roman" w:cs="Times New Roman"/>
          <w:sz w:val="24"/>
          <w:szCs w:val="24"/>
        </w:rPr>
        <w:t>в заданной по условию схеме с источником тока ,используя метод эквивалентного генератора.</w:t>
      </w:r>
    </w:p>
    <w:p w:rsidR="00593FD5" w:rsidRPr="00043A9B" w:rsidRDefault="00593FD5" w:rsidP="00593F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 xml:space="preserve">Начертить потенциальную диаграмму для любого </w:t>
      </w:r>
      <w:r w:rsidR="00956E3C" w:rsidRPr="00043A9B">
        <w:rPr>
          <w:rFonts w:ascii="Times New Roman" w:hAnsi="Times New Roman" w:cs="Times New Roman"/>
          <w:sz w:val="24"/>
          <w:szCs w:val="24"/>
        </w:rPr>
        <w:t xml:space="preserve"> замкнутого контура, включающего обе ЭДС.</w:t>
      </w:r>
    </w:p>
    <w:p w:rsidR="00043A9B" w:rsidRP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Дополнительно: 1.Ответвления к источнику тока, ток которого по условию равен нулю, на схеме не показывать.</w:t>
      </w:r>
    </w:p>
    <w:p w:rsidR="00043A9B" w:rsidRP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2.Обозначая на схеме токи в ветвях, необходимо учесть, что ток через сопротивление, паралельное источнику тока, отличается от тока источника тока и тока через источник ЭДС.</w:t>
      </w:r>
    </w:p>
    <w:p w:rsidR="00043A9B" w:rsidRP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3.Перед выполнением  п.4  рекомендуется преобразовать источник тока в источник ЭДС и вести расчет для полученной схемы.</w:t>
      </w:r>
    </w:p>
    <w:p w:rsidR="00043A9B" w:rsidRP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>4.В  п.7  при определении входного сопротивления двухполюсника следует преобразовать схему соединения треугольником в эквивалентную схему соединения звездой.</w:t>
      </w:r>
    </w:p>
    <w:p w:rsid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  <w:r w:rsidRPr="00043A9B">
        <w:rPr>
          <w:rFonts w:ascii="Times New Roman" w:hAnsi="Times New Roman" w:cs="Times New Roman"/>
          <w:sz w:val="24"/>
          <w:szCs w:val="24"/>
        </w:rPr>
        <w:t xml:space="preserve">5. За нулевой потенциал принять потенциал узла  </w:t>
      </w:r>
      <w:r w:rsidRPr="00043A9B">
        <w:rPr>
          <w:rFonts w:ascii="Times New Roman" w:hAnsi="Times New Roman" w:cs="Times New Roman"/>
          <w:i/>
          <w:sz w:val="24"/>
          <w:szCs w:val="24"/>
        </w:rPr>
        <w:t>с</w:t>
      </w:r>
      <w:r w:rsidRPr="00043A9B">
        <w:rPr>
          <w:rFonts w:ascii="Times New Roman" w:hAnsi="Times New Roman" w:cs="Times New Roman"/>
          <w:sz w:val="24"/>
          <w:szCs w:val="24"/>
        </w:rPr>
        <w:t>.</w:t>
      </w:r>
    </w:p>
    <w:p w:rsidR="00043A9B" w:rsidRDefault="00043A9B" w:rsidP="00043A9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043A9B" w:rsidTr="00043A9B">
        <w:tc>
          <w:tcPr>
            <w:tcW w:w="683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</w:tcPr>
          <w:p w:rsidR="00043A9B" w:rsidRP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683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</w:t>
            </w: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//</w:t>
            </w: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043A9B" w:rsidRDefault="00043A9B" w:rsidP="00043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9B" w:rsidRPr="00043A9B" w:rsidTr="00043A9B">
        <w:tc>
          <w:tcPr>
            <w:tcW w:w="683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83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83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83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683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84" w:type="dxa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043A9B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043A9B" w:rsidTr="0031088B">
        <w:tc>
          <w:tcPr>
            <w:tcW w:w="5467" w:type="dxa"/>
            <w:gridSpan w:val="8"/>
          </w:tcPr>
          <w:p w:rsidR="00043A9B" w:rsidRP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052" w:type="dxa"/>
            <w:gridSpan w:val="3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52" w:type="dxa"/>
            <w:gridSpan w:val="3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43A9B" w:rsidTr="00043A9B">
        <w:tc>
          <w:tcPr>
            <w:tcW w:w="683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3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683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3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3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84" w:type="dxa"/>
          </w:tcPr>
          <w:p w:rsidR="00043A9B" w:rsidRDefault="00043A9B" w:rsidP="00043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43A9B" w:rsidRPr="00043A9B" w:rsidRDefault="00E22ADA" w:rsidP="00043A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A9B" w:rsidRPr="00043A9B" w:rsidSect="00A8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E6701"/>
    <w:multiLevelType w:val="hybridMultilevel"/>
    <w:tmpl w:val="0F0E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3FD5"/>
    <w:rsid w:val="00043A9B"/>
    <w:rsid w:val="00593FD5"/>
    <w:rsid w:val="006B7A68"/>
    <w:rsid w:val="00956E3C"/>
    <w:rsid w:val="00A84BDB"/>
    <w:rsid w:val="00E2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FD5"/>
    <w:pPr>
      <w:ind w:left="720"/>
      <w:contextualSpacing/>
    </w:pPr>
  </w:style>
  <w:style w:type="table" w:styleId="a4">
    <w:name w:val="Table Grid"/>
    <w:basedOn w:val="a1"/>
    <w:uiPriority w:val="59"/>
    <w:rsid w:val="00043A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49F92-3C6B-43D6-9BF5-6800E1EC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241</Words>
  <Characters>1380</Characters>
  <Application>Microsoft Office Word</Application>
  <DocSecurity>0</DocSecurity>
  <Lines>11</Lines>
  <Paragraphs>3</Paragraphs>
  <ScaleCrop>false</ScaleCrop>
  <Company>Microsoft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2013-05-26T15:20:00Z</dcterms:created>
  <dcterms:modified xsi:type="dcterms:W3CDTF">2013-05-26T16:25:00Z</dcterms:modified>
</cp:coreProperties>
</file>