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EC6" w:rsidRDefault="00695EC6" w:rsidP="00695EC6">
      <w:r>
        <w:t>7. Определить, какая сумма окажется на счете, если вклад размером 5 млн. рублей положен под 17 % годовых на 5 лет, а проценты начисляются каждые полгода.</w:t>
      </w:r>
    </w:p>
    <w:p w:rsidR="00695EC6" w:rsidRDefault="00695EC6" w:rsidP="00695EC6">
      <w:bookmarkStart w:id="0" w:name="_GoBack"/>
      <w:bookmarkEnd w:id="0"/>
    </w:p>
    <w:sectPr w:rsidR="00695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EC6"/>
    <w:rsid w:val="00391E74"/>
    <w:rsid w:val="0069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Кузя</dc:creator>
  <cp:lastModifiedBy>Кузя</cp:lastModifiedBy>
  <cp:revision>2</cp:revision>
  <dcterms:created xsi:type="dcterms:W3CDTF">2013-05-17T16:03:00Z</dcterms:created>
  <dcterms:modified xsi:type="dcterms:W3CDTF">2013-05-17T16:27:00Z</dcterms:modified>
</cp:coreProperties>
</file>