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EC" w:rsidRPr="00244DBD" w:rsidRDefault="00D13EEC" w:rsidP="00244DBD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44DBD">
        <w:rPr>
          <w:rFonts w:ascii="Verdana" w:eastAsia="Times New Roman" w:hAnsi="Verdana" w:cs="Times New Roman"/>
          <w:b/>
          <w:sz w:val="20"/>
          <w:szCs w:val="20"/>
          <w:lang w:eastAsia="ru-RU"/>
        </w:rPr>
        <w:t>Определить энтальпию реакции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eastAsia="ru-RU"/>
        </w:rPr>
        <w:t xml:space="preserve"> </w:t>
      </w:r>
      <w:r w:rsidRPr="00244DBD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при стандартных условиях. Указать эндо- или экзотермическая реакция.</w:t>
      </w:r>
    </w:p>
    <w:p w:rsidR="00D13EEC" w:rsidRPr="00D13EEC" w:rsidRDefault="00D13EEC" w:rsidP="00D13EEC">
      <w:pPr>
        <w:spacing w:after="120" w:line="240" w:lineRule="auto"/>
        <w:ind w:left="283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</w:pPr>
      <w:proofErr w:type="gramStart"/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CaCO</w:t>
      </w:r>
      <w:r w:rsidRPr="00D13EEC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3(</w:t>
      </w:r>
      <w:proofErr w:type="gramEnd"/>
      <w:r w:rsidRPr="00D13EEC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 xml:space="preserve">TB)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= </w:t>
      </w:r>
      <w:proofErr w:type="spellStart"/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CaO</w:t>
      </w:r>
      <w:proofErr w:type="spellEnd"/>
      <w:r w:rsidRPr="00D13EEC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 xml:space="preserve">(TB)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+ CO</w:t>
      </w:r>
      <w:r w:rsidRPr="00D13EEC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(</w:t>
      </w:r>
      <w:r w:rsidRPr="00D13EEC">
        <w:rPr>
          <w:rFonts w:ascii="Verdana" w:eastAsia="Times New Roman" w:hAnsi="Verdana" w:cs="Times New Roman"/>
          <w:b/>
          <w:sz w:val="20"/>
          <w:szCs w:val="20"/>
          <w:lang w:eastAsia="ru-RU"/>
        </w:rPr>
        <w:t>г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)</w:t>
      </w:r>
    </w:p>
    <w:p w:rsidR="00D13EEC" w:rsidRDefault="00D13EEC">
      <w:pPr>
        <w:rPr>
          <w:lang w:val="en-US"/>
        </w:rPr>
      </w:pPr>
    </w:p>
    <w:p w:rsidR="00D13EEC" w:rsidRDefault="00D13EEC" w:rsidP="00244DBD">
      <w:pPr>
        <w:pStyle w:val="a3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Рассчитать, при какой температуре </w:t>
      </w:r>
      <w:proofErr w:type="gramStart"/>
      <w:r>
        <w:rPr>
          <w:rFonts w:ascii="Verdana" w:hAnsi="Verdana"/>
          <w:b/>
          <w:sz w:val="20"/>
          <w:szCs w:val="20"/>
        </w:rPr>
        <w:t>возможна  прямая</w:t>
      </w:r>
      <w:proofErr w:type="gramEnd"/>
      <w:r>
        <w:rPr>
          <w:rFonts w:ascii="Verdana" w:hAnsi="Verdana"/>
          <w:b/>
          <w:sz w:val="20"/>
          <w:szCs w:val="20"/>
        </w:rPr>
        <w:t xml:space="preserve"> реакция   </w:t>
      </w:r>
    </w:p>
    <w:p w:rsidR="00D13EEC" w:rsidRDefault="00D13EEC" w:rsidP="00D13EEC">
      <w:pPr>
        <w:pStyle w:val="a3"/>
        <w:ind w:left="0"/>
        <w:jc w:val="center"/>
        <w:rPr>
          <w:rFonts w:ascii="Verdana" w:hAnsi="Verdana"/>
          <w:b/>
          <w:sz w:val="20"/>
          <w:szCs w:val="20"/>
          <w:vertAlign w:val="subscript"/>
          <w:lang w:val="en-US"/>
        </w:rPr>
      </w:pPr>
      <w:proofErr w:type="gramStart"/>
      <w:r>
        <w:rPr>
          <w:rFonts w:ascii="Verdana" w:hAnsi="Verdana"/>
          <w:b/>
          <w:sz w:val="20"/>
          <w:szCs w:val="20"/>
          <w:lang w:val="en-US"/>
        </w:rPr>
        <w:t>Fe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2</w:t>
      </w:r>
      <w:r>
        <w:rPr>
          <w:rFonts w:ascii="Verdana" w:hAnsi="Verdana"/>
          <w:b/>
          <w:sz w:val="20"/>
          <w:szCs w:val="20"/>
          <w:lang w:val="en-US"/>
        </w:rPr>
        <w:t>O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3(</w:t>
      </w:r>
      <w:proofErr w:type="gramEnd"/>
      <w:r>
        <w:rPr>
          <w:rFonts w:ascii="Verdana" w:hAnsi="Verdana"/>
          <w:b/>
          <w:sz w:val="20"/>
          <w:szCs w:val="20"/>
          <w:vertAlign w:val="subscript"/>
          <w:lang w:val="en-US"/>
        </w:rPr>
        <w:t xml:space="preserve">TB) </w:t>
      </w:r>
      <w:r>
        <w:rPr>
          <w:rFonts w:ascii="Verdana" w:hAnsi="Verdana"/>
          <w:b/>
          <w:sz w:val="20"/>
          <w:szCs w:val="20"/>
          <w:lang w:val="en-US"/>
        </w:rPr>
        <w:t>+ 3CO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(</w:t>
      </w:r>
      <w:r>
        <w:rPr>
          <w:rFonts w:ascii="Verdana" w:hAnsi="Verdana"/>
          <w:b/>
          <w:sz w:val="20"/>
          <w:szCs w:val="20"/>
          <w:vertAlign w:val="subscript"/>
        </w:rPr>
        <w:t>Г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)</w:t>
      </w:r>
      <w:r>
        <w:rPr>
          <w:rFonts w:ascii="Verdana" w:hAnsi="Verdana"/>
          <w:b/>
          <w:sz w:val="20"/>
          <w:szCs w:val="20"/>
          <w:lang w:val="en-US"/>
        </w:rPr>
        <w:t xml:space="preserve"> =2Fe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 xml:space="preserve">(TB) </w:t>
      </w:r>
      <w:r>
        <w:rPr>
          <w:rFonts w:ascii="Verdana" w:hAnsi="Verdana"/>
          <w:b/>
          <w:sz w:val="20"/>
          <w:szCs w:val="20"/>
          <w:lang w:val="en-US"/>
        </w:rPr>
        <w:t>+3CO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2(</w:t>
      </w:r>
      <w:r>
        <w:rPr>
          <w:rFonts w:ascii="Verdana" w:hAnsi="Verdana"/>
          <w:b/>
          <w:sz w:val="20"/>
          <w:szCs w:val="20"/>
          <w:vertAlign w:val="subscript"/>
        </w:rPr>
        <w:t>Г</w:t>
      </w:r>
      <w:r>
        <w:rPr>
          <w:rFonts w:ascii="Verdana" w:hAnsi="Verdana"/>
          <w:b/>
          <w:sz w:val="20"/>
          <w:szCs w:val="20"/>
          <w:vertAlign w:val="subscript"/>
          <w:lang w:val="en-US"/>
        </w:rPr>
        <w:t>).</w:t>
      </w:r>
    </w:p>
    <w:p w:rsidR="00D13EEC" w:rsidRDefault="00D13EEC">
      <w:pPr>
        <w:rPr>
          <w:lang w:val="en-US"/>
        </w:rPr>
      </w:pPr>
    </w:p>
    <w:p w:rsidR="00D13EEC" w:rsidRDefault="00D13EEC" w:rsidP="00244DBD">
      <w:pPr>
        <w:pStyle w:val="a3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 системе, в которой протекает реакция концентрацию СО</w:t>
      </w:r>
      <w:r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b/>
          <w:sz w:val="20"/>
          <w:szCs w:val="20"/>
        </w:rPr>
        <w:t xml:space="preserve"> увеличили от 0,03 до 0,12 моль/л, а концентрацию Н</w:t>
      </w:r>
      <w:r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b/>
          <w:sz w:val="20"/>
          <w:szCs w:val="20"/>
        </w:rPr>
        <w:t xml:space="preserve"> увеличили от 0,06 до 0,24 моль/л. Во сколько раз изменится скорость реакции.</w:t>
      </w:r>
    </w:p>
    <w:p w:rsidR="00D13EEC" w:rsidRDefault="00D13EEC" w:rsidP="00D13EEC">
      <w:pPr>
        <w:pStyle w:val="a3"/>
        <w:tabs>
          <w:tab w:val="left" w:pos="0"/>
          <w:tab w:val="left" w:pos="993"/>
        </w:tabs>
        <w:ind w:left="0"/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lang w:val="en-US"/>
        </w:rPr>
        <w:t>CO</w:t>
      </w:r>
      <w:r>
        <w:rPr>
          <w:rFonts w:ascii="Verdana" w:hAnsi="Verdana"/>
          <w:b/>
          <w:sz w:val="20"/>
          <w:szCs w:val="20"/>
          <w:vertAlign w:val="subscript"/>
        </w:rPr>
        <w:t>2(</w:t>
      </w:r>
      <w:proofErr w:type="gramEnd"/>
      <w:r>
        <w:rPr>
          <w:rFonts w:ascii="Verdana" w:hAnsi="Verdana"/>
          <w:b/>
          <w:sz w:val="20"/>
          <w:szCs w:val="20"/>
          <w:vertAlign w:val="subscript"/>
        </w:rPr>
        <w:t>Г)</w:t>
      </w:r>
      <w:r>
        <w:rPr>
          <w:rFonts w:ascii="Verdana" w:hAnsi="Verdana"/>
          <w:b/>
          <w:sz w:val="20"/>
          <w:szCs w:val="20"/>
        </w:rPr>
        <w:t xml:space="preserve"> + 2</w:t>
      </w:r>
      <w:r>
        <w:rPr>
          <w:rFonts w:ascii="Verdana" w:hAnsi="Verdana"/>
          <w:b/>
          <w:sz w:val="20"/>
          <w:szCs w:val="20"/>
          <w:lang w:val="en-US"/>
        </w:rPr>
        <w:t>H</w:t>
      </w:r>
      <w:r>
        <w:rPr>
          <w:rFonts w:ascii="Verdana" w:hAnsi="Verdana"/>
          <w:b/>
          <w:sz w:val="20"/>
          <w:szCs w:val="20"/>
          <w:vertAlign w:val="subscript"/>
        </w:rPr>
        <w:t>2(Г)</w:t>
      </w:r>
      <w:r>
        <w:rPr>
          <w:rFonts w:ascii="Verdana" w:hAnsi="Verdana"/>
          <w:b/>
          <w:sz w:val="20"/>
          <w:szCs w:val="20"/>
        </w:rPr>
        <w:t xml:space="preserve"> = С</w:t>
      </w:r>
      <w:r>
        <w:rPr>
          <w:rFonts w:ascii="Verdana" w:hAnsi="Verdana"/>
          <w:b/>
          <w:sz w:val="20"/>
          <w:szCs w:val="20"/>
          <w:vertAlign w:val="subscript"/>
        </w:rPr>
        <w:t>(ТВ)</w:t>
      </w:r>
      <w:r>
        <w:rPr>
          <w:rFonts w:ascii="Verdana" w:hAnsi="Verdana"/>
          <w:b/>
          <w:sz w:val="20"/>
          <w:szCs w:val="20"/>
        </w:rPr>
        <w:t xml:space="preserve"> + 2</w:t>
      </w:r>
      <w:r>
        <w:rPr>
          <w:rFonts w:ascii="Verdana" w:hAnsi="Verdana"/>
          <w:b/>
          <w:sz w:val="20"/>
          <w:szCs w:val="20"/>
          <w:lang w:val="en-US"/>
        </w:rPr>
        <w:t>H</w:t>
      </w:r>
      <w:r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b/>
          <w:sz w:val="20"/>
          <w:szCs w:val="20"/>
          <w:lang w:val="en-US"/>
        </w:rPr>
        <w:t>O</w:t>
      </w:r>
      <w:r>
        <w:rPr>
          <w:rFonts w:ascii="Verdana" w:hAnsi="Verdana"/>
          <w:b/>
          <w:sz w:val="20"/>
          <w:szCs w:val="20"/>
          <w:vertAlign w:val="subscript"/>
        </w:rPr>
        <w:t>(Г)</w:t>
      </w:r>
      <w:r>
        <w:rPr>
          <w:rFonts w:ascii="Verdana" w:hAnsi="Verdana"/>
          <w:b/>
          <w:sz w:val="20"/>
          <w:szCs w:val="20"/>
        </w:rPr>
        <w:t xml:space="preserve"> .</w:t>
      </w:r>
    </w:p>
    <w:p w:rsidR="00D13EEC" w:rsidRDefault="00D13EEC"/>
    <w:p w:rsidR="00D13EEC" w:rsidRDefault="00D13EEC" w:rsidP="00244DBD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Написать электронные формулы атомов элементов алюминий и галлий. Какой элемент проявляет более металлические свойства. Ответ обосновать.</w:t>
      </w:r>
    </w:p>
    <w:p w:rsidR="00D13EEC" w:rsidRDefault="00D13EEC"/>
    <w:p w:rsidR="00D13EEC" w:rsidRDefault="00D13EEC" w:rsidP="00244DBD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Используя метод валентных связей, определить полярность молекул хлорида алюминия и сероводорода. </w:t>
      </w:r>
    </w:p>
    <w:p w:rsidR="00D13EEC" w:rsidRDefault="00D13EEC"/>
    <w:p w:rsidR="00D13EEC" w:rsidRDefault="00D13EEC">
      <w:bookmarkStart w:id="0" w:name="_GoBack"/>
      <w:bookmarkEnd w:id="0"/>
    </w:p>
    <w:p w:rsidR="00D13EEC" w:rsidRDefault="00D13EEC" w:rsidP="00244DBD">
      <w:pPr>
        <w:pStyle w:val="a5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Определить молярную и эквивалентную (нормальность) концентрации раствора, содержащего в 103г раствора 31,5г азотной кислоты                   </w:t>
      </w:r>
      <w:proofErr w:type="gramStart"/>
      <w:r>
        <w:rPr>
          <w:rFonts w:ascii="Verdana" w:hAnsi="Verdana"/>
          <w:b/>
          <w:sz w:val="20"/>
          <w:szCs w:val="20"/>
        </w:rPr>
        <w:t xml:space="preserve">   (</w:t>
      </w:r>
      <w:proofErr w:type="gramEnd"/>
      <w:r>
        <w:rPr>
          <w:rFonts w:ascii="Verdana" w:hAnsi="Verdana"/>
          <w:b/>
          <w:sz w:val="20"/>
          <w:szCs w:val="20"/>
          <w:lang w:val="en-US"/>
        </w:rPr>
        <w:t>d</w:t>
      </w:r>
      <w:r>
        <w:rPr>
          <w:rFonts w:ascii="Verdana" w:hAnsi="Verdana"/>
          <w:b/>
          <w:sz w:val="20"/>
          <w:szCs w:val="20"/>
          <w:vertAlign w:val="superscript"/>
        </w:rPr>
        <w:t>20</w:t>
      </w:r>
      <w:r>
        <w:rPr>
          <w:rFonts w:ascii="Verdana" w:hAnsi="Verdana"/>
          <w:b/>
          <w:sz w:val="20"/>
          <w:szCs w:val="20"/>
          <w:vertAlign w:val="subscript"/>
        </w:rPr>
        <w:t>4</w:t>
      </w:r>
      <w:r>
        <w:rPr>
          <w:rFonts w:ascii="Verdana" w:hAnsi="Verdana"/>
          <w:b/>
          <w:sz w:val="20"/>
          <w:szCs w:val="20"/>
        </w:rPr>
        <w:t xml:space="preserve"> раствора = 1,03 г/мл).</w:t>
      </w:r>
    </w:p>
    <w:p w:rsidR="00D13EEC" w:rsidRDefault="00D13EEC"/>
    <w:p w:rsidR="00D13EEC" w:rsidRDefault="00D13EEC"/>
    <w:p w:rsidR="00D13EEC" w:rsidRPr="00244DBD" w:rsidRDefault="00D13EEC" w:rsidP="00244DBD">
      <w:pPr>
        <w:pStyle w:val="a7"/>
        <w:numPr>
          <w:ilvl w:val="0"/>
          <w:numId w:val="1"/>
        </w:numPr>
        <w:tabs>
          <w:tab w:val="left" w:pos="1560"/>
        </w:tabs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44DB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Составить уравнение реакции, используя ионно-электронный метод составления уравнений реакций. Указать вещества: окислитель и восстановитель </w:t>
      </w:r>
    </w:p>
    <w:p w:rsidR="00D13EEC" w:rsidRPr="00244DBD" w:rsidRDefault="00D13EEC" w:rsidP="00D13EEC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</w:pP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Na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+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K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Cr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O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 xml:space="preserve">7 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+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H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SO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4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D13EEC">
        <w:rPr>
          <w:rFonts w:ascii="Verdana" w:eastAsia="Times New Roman" w:hAnsi="Verdana" w:cs="Times New Roman"/>
          <w:b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4095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+ </w:t>
      </w:r>
      <w:proofErr w:type="gramStart"/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Cr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(</w:t>
      </w:r>
      <w:proofErr w:type="gramEnd"/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SO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4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)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3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+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Na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SO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4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+ 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K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SO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4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+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H</w:t>
      </w:r>
      <w:r w:rsidRPr="00244DBD">
        <w:rPr>
          <w:rFonts w:ascii="Verdana" w:eastAsia="Times New Roman" w:hAnsi="Verdana" w:cs="Times New Roman"/>
          <w:b/>
          <w:sz w:val="20"/>
          <w:szCs w:val="20"/>
          <w:vertAlign w:val="subscript"/>
          <w:lang w:val="en-US" w:eastAsia="ru-RU"/>
        </w:rPr>
        <w:t>2</w:t>
      </w:r>
      <w:r w:rsidRPr="00D13EEC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O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.</w:t>
      </w:r>
    </w:p>
    <w:p w:rsidR="00D13EEC" w:rsidRPr="00244DBD" w:rsidRDefault="00D13EEC">
      <w:pPr>
        <w:rPr>
          <w:lang w:val="en-US"/>
        </w:rPr>
      </w:pPr>
    </w:p>
    <w:p w:rsidR="00D13EEC" w:rsidRPr="00244DBD" w:rsidRDefault="00D13EEC" w:rsidP="00244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44DBD">
        <w:rPr>
          <w:rFonts w:ascii="Verdana" w:eastAsia="Times New Roman" w:hAnsi="Verdana" w:cs="Times New Roman"/>
          <w:b/>
          <w:sz w:val="20"/>
          <w:szCs w:val="20"/>
          <w:lang w:eastAsia="ru-RU"/>
        </w:rPr>
        <w:t>Написать уравнения электродных процессов, протекающих при электролизе водных растворов хлорида бария и хлорида железа (</w:t>
      </w:r>
      <w:r w:rsidRPr="00244DBD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II</w:t>
      </w:r>
      <w:r w:rsidRPr="00244DBD">
        <w:rPr>
          <w:rFonts w:ascii="Verdana" w:eastAsia="Times New Roman" w:hAnsi="Verdana" w:cs="Times New Roman"/>
          <w:b/>
          <w:sz w:val="20"/>
          <w:szCs w:val="20"/>
          <w:lang w:eastAsia="ru-RU"/>
        </w:rPr>
        <w:t>) с графитовыми электродами.</w:t>
      </w:r>
    </w:p>
    <w:p w:rsidR="00D13EEC" w:rsidRDefault="00D13EEC"/>
    <w:p w:rsidR="00D13EEC" w:rsidRDefault="00D13EEC"/>
    <w:p w:rsidR="00D13EEC" w:rsidRPr="00244DBD" w:rsidRDefault="00D13EEC" w:rsidP="00244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44DBD">
        <w:rPr>
          <w:rFonts w:ascii="Verdana" w:eastAsia="Times New Roman" w:hAnsi="Verdana" w:cs="Times New Roman"/>
          <w:b/>
          <w:sz w:val="20"/>
          <w:szCs w:val="20"/>
          <w:lang w:eastAsia="ru-RU"/>
        </w:rPr>
        <w:t>Металл висмут опустили в водный раствор разбавленной азотной кислоты. Составить уравнение реакции.</w:t>
      </w:r>
    </w:p>
    <w:p w:rsidR="00D13EEC" w:rsidRPr="00D13EEC" w:rsidRDefault="00D13EEC"/>
    <w:sectPr w:rsidR="00D13EEC" w:rsidRPr="00D1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17D5"/>
    <w:multiLevelType w:val="hybridMultilevel"/>
    <w:tmpl w:val="9B30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FD"/>
    <w:rsid w:val="00244DBD"/>
    <w:rsid w:val="002461E8"/>
    <w:rsid w:val="007716FD"/>
    <w:rsid w:val="00820B57"/>
    <w:rsid w:val="00B34986"/>
    <w:rsid w:val="00D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2718-2620-41A5-BE0A-6FD8FE73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13E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3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13E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3EEC"/>
  </w:style>
  <w:style w:type="paragraph" w:styleId="a7">
    <w:name w:val="List Paragraph"/>
    <w:basedOn w:val="a"/>
    <w:uiPriority w:val="34"/>
    <w:qFormat/>
    <w:rsid w:val="0024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</dc:creator>
  <cp:keywords/>
  <dc:description/>
  <cp:lastModifiedBy>Petr P</cp:lastModifiedBy>
  <cp:revision>3</cp:revision>
  <dcterms:created xsi:type="dcterms:W3CDTF">2013-05-11T02:42:00Z</dcterms:created>
  <dcterms:modified xsi:type="dcterms:W3CDTF">2013-05-11T02:49:00Z</dcterms:modified>
</cp:coreProperties>
</file>