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48" w:rsidRDefault="004E0348" w:rsidP="004E0348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Разработать схему вычисления функции синуса. Операндом является </w:t>
      </w:r>
      <w:proofErr w:type="gramStart"/>
      <w:r>
        <w:rPr>
          <w:rFonts w:eastAsia="Times New Roman" w:cs="Calibri"/>
          <w:lang w:eastAsia="ru-RU"/>
        </w:rPr>
        <w:t>угол</w:t>
      </w:r>
      <w:proofErr w:type="gramEnd"/>
      <w:r>
        <w:rPr>
          <w:rFonts w:eastAsia="Times New Roman" w:cs="Calibri"/>
          <w:lang w:eastAsia="ru-RU"/>
        </w:rPr>
        <w:t xml:space="preserve"> выраженный в градусах в формате плавающей точке. Максимальная потребляемая мощность всего изделия 20 Вт. Максимальная потребляемая мощность разработанной части 2 Вт. Максимальное время выполнения 1 мс.</w:t>
      </w:r>
    </w:p>
    <w:p w:rsidR="00C6597E" w:rsidRDefault="00C6597E"/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Разработать информационный модуль в соответствии с заданным заданием. 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Все модули должны поддерживать следующий протокол взаимодействия:</w:t>
      </w:r>
    </w:p>
    <w:p w:rsidR="005D3D8F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Все операнды записываются во внутренние регистры схемы по соответствующему стробу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Выполнение операции начинается по сигналу «</w:t>
      </w:r>
      <w:r>
        <w:rPr>
          <w:rFonts w:eastAsia="Times New Roman" w:cs="Calibri"/>
          <w:lang w:val="en-US" w:eastAsia="ru-RU"/>
        </w:rPr>
        <w:t>start</w:t>
      </w:r>
      <w:r>
        <w:rPr>
          <w:rFonts w:eastAsia="Times New Roman" w:cs="Calibri"/>
          <w:lang w:eastAsia="ru-RU"/>
        </w:rPr>
        <w:t>»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Завершение операции сигнализируется сигналом «</w:t>
      </w:r>
      <w:r>
        <w:rPr>
          <w:rFonts w:eastAsia="Times New Roman" w:cs="Calibri"/>
          <w:lang w:val="en-US" w:eastAsia="ru-RU"/>
        </w:rPr>
        <w:t>ready</w:t>
      </w:r>
      <w:r>
        <w:rPr>
          <w:rFonts w:eastAsia="Times New Roman" w:cs="Calibri"/>
          <w:lang w:eastAsia="ru-RU"/>
        </w:rPr>
        <w:t>». После этого сигнала значения на выходе удерживаются до прихода любого входного управляющего сигнала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При возникновении ошибки активируется сигнал «</w:t>
      </w:r>
      <w:r>
        <w:rPr>
          <w:rFonts w:eastAsia="Times New Roman" w:cs="Calibri"/>
          <w:lang w:val="en-US" w:eastAsia="ru-RU"/>
        </w:rPr>
        <w:t>error</w:t>
      </w:r>
      <w:r>
        <w:rPr>
          <w:rFonts w:eastAsia="Times New Roman" w:cs="Calibri"/>
          <w:lang w:eastAsia="ru-RU"/>
        </w:rPr>
        <w:t>»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Для выполнения любой повторной операции необходимо выполнить сброс схемы сигналом «</w:t>
      </w:r>
      <w:r>
        <w:rPr>
          <w:rFonts w:eastAsia="Times New Roman" w:cs="Calibri"/>
          <w:lang w:val="en-US" w:eastAsia="ru-RU"/>
        </w:rPr>
        <w:t>reset</w:t>
      </w:r>
      <w:r>
        <w:rPr>
          <w:rFonts w:eastAsia="Times New Roman" w:cs="Calibri"/>
          <w:lang w:eastAsia="ru-RU"/>
        </w:rPr>
        <w:t>»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Диапазон представления чисел: 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с плавающей точкой – со знаком, нормализованный, точность мантиссы - 2 </w:t>
      </w:r>
      <w:proofErr w:type="gramStart"/>
      <w:r>
        <w:rPr>
          <w:rFonts w:eastAsia="Times New Roman" w:cs="Calibri"/>
          <w:lang w:eastAsia="ru-RU"/>
        </w:rPr>
        <w:t>десятичных</w:t>
      </w:r>
      <w:proofErr w:type="gramEnd"/>
      <w:r>
        <w:rPr>
          <w:rFonts w:eastAsia="Times New Roman" w:cs="Calibri"/>
          <w:lang w:eastAsia="ru-RU"/>
        </w:rPr>
        <w:t xml:space="preserve"> знака, порядок -9..+9,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с фиксированной точкой – диапазон -63 до 63 с точностью 0.01.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Тип логики: ТТЛ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Максимальное время выполнения операции: не более 100 мкс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Максимальная потребляемая мощность: 2 Вт, если не оговорено </w:t>
      </w:r>
      <w:proofErr w:type="gramStart"/>
      <w:r>
        <w:rPr>
          <w:rFonts w:eastAsia="Times New Roman" w:cs="Calibri"/>
          <w:lang w:eastAsia="ru-RU"/>
        </w:rPr>
        <w:t>другое</w:t>
      </w:r>
      <w:proofErr w:type="gramEnd"/>
      <w:r>
        <w:rPr>
          <w:rFonts w:eastAsia="Times New Roman" w:cs="Calibri"/>
          <w:lang w:eastAsia="ru-RU"/>
        </w:rPr>
        <w:t>.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При разработке схем минимизировать время выполнения операции в рамках требований по потребляемой мощности. Провести сравнение с 2-3 альтернативными подходами (схемами).</w:t>
      </w:r>
    </w:p>
    <w:p w:rsidR="005D3D8F" w:rsidRPr="00370874" w:rsidRDefault="005D3D8F" w:rsidP="005D3D8F">
      <w:pPr>
        <w:spacing w:after="0" w:line="240" w:lineRule="atLeast"/>
        <w:rPr>
          <w:rFonts w:asciiTheme="minorHAnsi" w:hAnsiTheme="minorHAnsi"/>
        </w:rPr>
      </w:pPr>
    </w:p>
    <w:p w:rsidR="005D3D8F" w:rsidRDefault="005D3D8F"/>
    <w:sectPr w:rsidR="005D3D8F" w:rsidSect="00C6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65F"/>
    <w:multiLevelType w:val="hybridMultilevel"/>
    <w:tmpl w:val="E83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D3D8F"/>
    <w:rsid w:val="00033DAA"/>
    <w:rsid w:val="00281913"/>
    <w:rsid w:val="00303D96"/>
    <w:rsid w:val="00401422"/>
    <w:rsid w:val="004E0348"/>
    <w:rsid w:val="005D3D8F"/>
    <w:rsid w:val="0082015E"/>
    <w:rsid w:val="009C77F2"/>
    <w:rsid w:val="00C6597E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F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3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D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D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D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D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3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3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3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3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3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3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3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3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03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03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3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1"/>
    <w:qFormat/>
    <w:rsid w:val="00303D96"/>
    <w:pPr>
      <w:ind w:left="460"/>
    </w:pPr>
    <w:rPr>
      <w:rFonts w:ascii="Times New Roman" w:eastAsia="Times New Roman" w:hAnsi="Times New Roman"/>
    </w:rPr>
  </w:style>
  <w:style w:type="character" w:customStyle="1" w:styleId="a9">
    <w:name w:val="Основной текст Знак"/>
    <w:basedOn w:val="a0"/>
    <w:link w:val="a8"/>
    <w:uiPriority w:val="1"/>
    <w:rsid w:val="00303D96"/>
    <w:rPr>
      <w:rFonts w:ascii="Times New Roman" w:eastAsia="Times New Roman" w:hAnsi="Times New Roman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303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03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03D96"/>
    <w:rPr>
      <w:b/>
      <w:bCs/>
    </w:rPr>
  </w:style>
  <w:style w:type="character" w:styleId="ad">
    <w:name w:val="Emphasis"/>
    <w:basedOn w:val="a0"/>
    <w:uiPriority w:val="20"/>
    <w:qFormat/>
    <w:rsid w:val="00303D9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03D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3D9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03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03D9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03D9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03D9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03D9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03D9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03D9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03D96"/>
    <w:pPr>
      <w:outlineLvl w:val="9"/>
    </w:pPr>
  </w:style>
  <w:style w:type="paragraph" w:customStyle="1" w:styleId="TOC1">
    <w:name w:val="TOC 1"/>
    <w:basedOn w:val="a"/>
    <w:uiPriority w:val="1"/>
    <w:qFormat/>
    <w:rsid w:val="00303D96"/>
    <w:pPr>
      <w:spacing w:before="119"/>
    </w:pPr>
    <w:rPr>
      <w:rFonts w:ascii="Arial" w:eastAsia="Arial" w:hAnsi="Arial"/>
      <w:b/>
      <w:bCs/>
    </w:rPr>
  </w:style>
  <w:style w:type="paragraph" w:customStyle="1" w:styleId="TOC2">
    <w:name w:val="TOC 2"/>
    <w:basedOn w:val="a"/>
    <w:uiPriority w:val="1"/>
    <w:qFormat/>
    <w:rsid w:val="00303D96"/>
    <w:pPr>
      <w:spacing w:before="116"/>
      <w:ind w:left="580" w:hanging="480"/>
    </w:pPr>
    <w:rPr>
      <w:rFonts w:ascii="Arial" w:eastAsia="Arial" w:hAnsi="Arial"/>
      <w:b/>
      <w:bCs/>
    </w:rPr>
  </w:style>
  <w:style w:type="paragraph" w:customStyle="1" w:styleId="TOC3">
    <w:name w:val="TOC 3"/>
    <w:basedOn w:val="a"/>
    <w:uiPriority w:val="1"/>
    <w:qFormat/>
    <w:rsid w:val="00303D96"/>
    <w:pPr>
      <w:ind w:left="1199" w:hanging="552"/>
    </w:pPr>
    <w:rPr>
      <w:rFonts w:ascii="Arial" w:eastAsia="Arial" w:hAnsi="Arial"/>
    </w:rPr>
  </w:style>
  <w:style w:type="paragraph" w:customStyle="1" w:styleId="TOC4">
    <w:name w:val="TOC 4"/>
    <w:basedOn w:val="a"/>
    <w:uiPriority w:val="1"/>
    <w:qFormat/>
    <w:rsid w:val="00303D96"/>
    <w:pPr>
      <w:ind w:left="1900" w:hanging="720"/>
    </w:pPr>
    <w:rPr>
      <w:rFonts w:ascii="Arial" w:eastAsia="Arial" w:hAnsi="Arial"/>
    </w:rPr>
  </w:style>
  <w:style w:type="paragraph" w:customStyle="1" w:styleId="TOC5">
    <w:name w:val="TOC 5"/>
    <w:basedOn w:val="a"/>
    <w:uiPriority w:val="1"/>
    <w:qFormat/>
    <w:rsid w:val="00303D96"/>
    <w:pPr>
      <w:spacing w:before="582"/>
      <w:ind w:left="2686"/>
    </w:pPr>
    <w:rPr>
      <w:rFonts w:ascii="Arial Black" w:eastAsia="Arial Black" w:hAnsi="Arial Black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303D96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03D96"/>
    <w:pPr>
      <w:ind w:left="820"/>
      <w:outlineLvl w:val="2"/>
    </w:pPr>
    <w:rPr>
      <w:rFonts w:ascii="Arial" w:eastAsia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2013-05-09T16:29:00Z</dcterms:created>
  <dcterms:modified xsi:type="dcterms:W3CDTF">2013-05-09T16:29:00Z</dcterms:modified>
</cp:coreProperties>
</file>