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0" w:rsidRDefault="007D688B">
      <w:pPr>
        <w:rPr>
          <w:lang w:val="en-US"/>
        </w:rPr>
      </w:pPr>
      <w:r>
        <w:t xml:space="preserve">Определить период полураспада графически  </w:t>
      </w:r>
      <w:proofErr w:type="spellStart"/>
      <w:r>
        <w:rPr>
          <w:lang w:val="en-US"/>
        </w:rPr>
        <w:t>ThC</w:t>
      </w:r>
      <w:proofErr w:type="spellEnd"/>
      <w:r w:rsidRPr="007D688B">
        <w:t xml:space="preserve"> (</w:t>
      </w:r>
      <w:r>
        <w:rPr>
          <w:lang w:val="en-US"/>
        </w:rPr>
        <w:t>Bi</w:t>
      </w:r>
      <w:r w:rsidRPr="007D688B">
        <w:t>-212)</w:t>
      </w:r>
      <w:bookmarkStart w:id="0" w:name="_GoBack"/>
      <w:bookmarkEnd w:id="0"/>
    </w:p>
    <w:p w:rsidR="007D688B" w:rsidRDefault="007D688B">
      <w:pPr>
        <w:rPr>
          <w:lang w:val="en-US"/>
        </w:rPr>
      </w:pPr>
      <w:r w:rsidRPr="000D702D">
        <w:rPr>
          <w:noProof/>
          <w:lang w:eastAsia="ru-RU"/>
        </w:rPr>
        <w:drawing>
          <wp:inline distT="0" distB="0" distL="0" distR="0" wp14:anchorId="0C105A15" wp14:editId="6A5C8868">
            <wp:extent cx="2572385" cy="1535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8B" w:rsidRPr="007D688B" w:rsidRDefault="007D68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91426B" wp14:editId="7EADC208">
            <wp:extent cx="5381625" cy="3443288"/>
            <wp:effectExtent l="0" t="0" r="952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D688B" w:rsidRPr="007D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B"/>
    <w:rsid w:val="007D688B"/>
    <w:rsid w:val="00A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Органическая</a:t>
            </a:r>
            <a:r>
              <a:rPr lang="ru-RU" baseline="0"/>
              <a:t> фаза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Лист1!$A$3:$A$8</c:f>
              <c:numCache>
                <c:formatCode>General</c:formatCode>
                <c:ptCount val="6"/>
                <c:pt idx="0">
                  <c:v>15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  <c:pt idx="4">
                  <c:v>75</c:v>
                </c:pt>
                <c:pt idx="5">
                  <c:v>90</c:v>
                </c:pt>
              </c:numCache>
            </c:num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2.4563660331290431</c:v>
                </c:pt>
                <c:pt idx="1">
                  <c:v>2.3820170425748683</c:v>
                </c:pt>
                <c:pt idx="2">
                  <c:v>2.2900346113625178</c:v>
                </c:pt>
                <c:pt idx="3">
                  <c:v>2.1875207208364631</c:v>
                </c:pt>
                <c:pt idx="4">
                  <c:v>2.1139433523068369</c:v>
                </c:pt>
                <c:pt idx="5">
                  <c:v>2.0863598306747484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17960064"/>
        <c:axId val="118912512"/>
      </c:lineChart>
      <c:catAx>
        <c:axId val="11796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</a:t>
                </a:r>
                <a:r>
                  <a:rPr lang="ru-RU" baseline="0"/>
                  <a:t>мин.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912512"/>
        <c:crosses val="autoZero"/>
        <c:auto val="1"/>
        <c:lblAlgn val="ctr"/>
        <c:lblOffset val="100"/>
        <c:noMultiLvlLbl val="0"/>
      </c:catAx>
      <c:valAx>
        <c:axId val="118912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lg</a:t>
                </a:r>
                <a:r>
                  <a:rPr lang="en-US" baseline="0"/>
                  <a:t> A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960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2013-04-26T17:01:00Z</dcterms:created>
  <dcterms:modified xsi:type="dcterms:W3CDTF">2013-04-26T17:03:00Z</dcterms:modified>
</cp:coreProperties>
</file>