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E1E" w:rsidRPr="00A500CB" w:rsidRDefault="00A500CB">
      <w:pPr>
        <w:rPr>
          <w:rFonts w:ascii="Times New Roman" w:hAnsi="Times New Roman" w:cs="Times New Roman"/>
          <w:sz w:val="28"/>
          <w:szCs w:val="28"/>
        </w:rPr>
      </w:pPr>
      <w:r w:rsidRPr="00A500CB">
        <w:rPr>
          <w:rFonts w:ascii="Times New Roman" w:hAnsi="Times New Roman" w:cs="Times New Roman"/>
          <w:sz w:val="28"/>
          <w:szCs w:val="28"/>
        </w:rPr>
        <w:t>Произвести проверочный расчет снижения уровня шума в помещении персонала со стороны погрузочно-разгрузочной площадки грузового двора за счет экрана (постройки сплошного забора из железобетонных панелей).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</w:tblGrid>
      <w:tr w:rsidR="00A500CB" w:rsidRPr="00A500CB" w:rsidTr="00A500CB">
        <w:tc>
          <w:tcPr>
            <w:tcW w:w="3190" w:type="dxa"/>
          </w:tcPr>
          <w:p w:rsidR="00A500CB" w:rsidRPr="00A500CB" w:rsidRDefault="00A50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0CB">
              <w:rPr>
                <w:rFonts w:ascii="Times New Roman" w:hAnsi="Times New Roman" w:cs="Times New Roman"/>
                <w:sz w:val="28"/>
                <w:szCs w:val="28"/>
              </w:rPr>
              <w:t>Исходные данные</w:t>
            </w:r>
          </w:p>
        </w:tc>
        <w:tc>
          <w:tcPr>
            <w:tcW w:w="3190" w:type="dxa"/>
          </w:tcPr>
          <w:p w:rsidR="00A500CB" w:rsidRPr="00A500CB" w:rsidRDefault="00A500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00CB" w:rsidRPr="00A500CB" w:rsidTr="00A500CB">
        <w:tc>
          <w:tcPr>
            <w:tcW w:w="3190" w:type="dxa"/>
          </w:tcPr>
          <w:p w:rsidR="00A500CB" w:rsidRPr="00A500CB" w:rsidRDefault="00A50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0CB">
              <w:rPr>
                <w:rFonts w:ascii="Times New Roman" w:hAnsi="Times New Roman" w:cs="Times New Roman"/>
                <w:sz w:val="28"/>
                <w:szCs w:val="28"/>
              </w:rPr>
              <w:t xml:space="preserve">Расстояние от экрана, </w:t>
            </w:r>
            <w:proofErr w:type="gramStart"/>
            <w:r w:rsidRPr="00A500CB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A500C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A500CB" w:rsidRPr="00A500CB" w:rsidRDefault="00A50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0CB">
              <w:rPr>
                <w:rFonts w:ascii="Times New Roman" w:hAnsi="Times New Roman" w:cs="Times New Roman"/>
                <w:sz w:val="28"/>
                <w:szCs w:val="28"/>
              </w:rPr>
              <w:t>до источника шума</w:t>
            </w:r>
          </w:p>
          <w:p w:rsidR="00A500CB" w:rsidRPr="00A500CB" w:rsidRDefault="00A50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0CB">
              <w:rPr>
                <w:rFonts w:ascii="Times New Roman" w:hAnsi="Times New Roman" w:cs="Times New Roman"/>
                <w:sz w:val="28"/>
                <w:szCs w:val="28"/>
              </w:rPr>
              <w:t>до помещения</w:t>
            </w:r>
          </w:p>
        </w:tc>
        <w:tc>
          <w:tcPr>
            <w:tcW w:w="3190" w:type="dxa"/>
          </w:tcPr>
          <w:p w:rsidR="00A500CB" w:rsidRPr="00A500CB" w:rsidRDefault="00A500CB" w:rsidP="00A50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00CB" w:rsidRPr="00A500CB" w:rsidRDefault="00A500CB" w:rsidP="00A50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0CB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A500CB" w:rsidRPr="00A500CB" w:rsidRDefault="00A500CB" w:rsidP="00A50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0CB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A500CB" w:rsidRPr="00A500CB" w:rsidTr="00A500CB">
        <w:tc>
          <w:tcPr>
            <w:tcW w:w="3190" w:type="dxa"/>
          </w:tcPr>
          <w:p w:rsidR="00A500CB" w:rsidRPr="00A500CB" w:rsidRDefault="00A50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0CB">
              <w:rPr>
                <w:rFonts w:ascii="Times New Roman" w:hAnsi="Times New Roman" w:cs="Times New Roman"/>
                <w:sz w:val="28"/>
                <w:szCs w:val="28"/>
              </w:rPr>
              <w:t>Уровни звукового давления шума, дБ, для среднегеометрических частот октавных полос, Гц:</w:t>
            </w:r>
          </w:p>
          <w:p w:rsidR="00A500CB" w:rsidRPr="00A500CB" w:rsidRDefault="00A500CB" w:rsidP="00A50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0CB">
              <w:rPr>
                <w:rFonts w:ascii="Times New Roman" w:hAnsi="Times New Roman" w:cs="Times New Roman"/>
                <w:sz w:val="28"/>
                <w:szCs w:val="28"/>
              </w:rPr>
              <w:t>31,5</w:t>
            </w:r>
          </w:p>
          <w:p w:rsidR="00A500CB" w:rsidRPr="00A500CB" w:rsidRDefault="00A500CB" w:rsidP="00A50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0CB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  <w:p w:rsidR="00A500CB" w:rsidRPr="00A500CB" w:rsidRDefault="00A500CB" w:rsidP="00A50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0CB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  <w:p w:rsidR="00A500CB" w:rsidRPr="00A500CB" w:rsidRDefault="00A500CB" w:rsidP="00A50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0CB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  <w:p w:rsidR="00A500CB" w:rsidRPr="00A500CB" w:rsidRDefault="00A500CB" w:rsidP="00A50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0CB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  <w:p w:rsidR="00A500CB" w:rsidRPr="00A500CB" w:rsidRDefault="00A500CB" w:rsidP="00A50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0CB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  <w:p w:rsidR="00A500CB" w:rsidRPr="00A500CB" w:rsidRDefault="00A500CB" w:rsidP="00A50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0CB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  <w:p w:rsidR="00A500CB" w:rsidRPr="00A500CB" w:rsidRDefault="00A500CB" w:rsidP="00A50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0CB">
              <w:rPr>
                <w:rFonts w:ascii="Times New Roman" w:hAnsi="Times New Roman" w:cs="Times New Roman"/>
                <w:sz w:val="28"/>
                <w:szCs w:val="28"/>
              </w:rPr>
              <w:t>4000</w:t>
            </w:r>
          </w:p>
          <w:p w:rsidR="00A500CB" w:rsidRPr="00A500CB" w:rsidRDefault="00A500CB" w:rsidP="00A50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0CB">
              <w:rPr>
                <w:rFonts w:ascii="Times New Roman" w:hAnsi="Times New Roman" w:cs="Times New Roman"/>
                <w:sz w:val="28"/>
                <w:szCs w:val="28"/>
              </w:rPr>
              <w:t>8000</w:t>
            </w:r>
          </w:p>
        </w:tc>
        <w:tc>
          <w:tcPr>
            <w:tcW w:w="3190" w:type="dxa"/>
          </w:tcPr>
          <w:p w:rsidR="00A500CB" w:rsidRPr="00A500CB" w:rsidRDefault="00A500CB" w:rsidP="00A50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00CB" w:rsidRPr="00A500CB" w:rsidRDefault="00A500CB" w:rsidP="00A50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00CB" w:rsidRPr="00A500CB" w:rsidRDefault="00A500CB" w:rsidP="00A50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00CB" w:rsidRPr="00A500CB" w:rsidRDefault="00A500CB" w:rsidP="00A50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00CB" w:rsidRPr="00A500CB" w:rsidRDefault="00A500CB" w:rsidP="00A50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00CB" w:rsidRPr="00A500CB" w:rsidRDefault="00A500CB" w:rsidP="00A50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0CB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  <w:p w:rsidR="00A500CB" w:rsidRPr="00A500CB" w:rsidRDefault="00A500CB" w:rsidP="00A50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0CB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  <w:p w:rsidR="00A500CB" w:rsidRPr="00A500CB" w:rsidRDefault="00A500CB" w:rsidP="00A50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0CB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  <w:p w:rsidR="00A500CB" w:rsidRPr="00A500CB" w:rsidRDefault="00A500CB" w:rsidP="00A50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0CB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  <w:p w:rsidR="00A500CB" w:rsidRPr="00A500CB" w:rsidRDefault="00A500CB" w:rsidP="00A50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0CB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  <w:p w:rsidR="00A500CB" w:rsidRPr="00A500CB" w:rsidRDefault="00A500CB" w:rsidP="00A50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0CB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  <w:p w:rsidR="00A500CB" w:rsidRPr="00A500CB" w:rsidRDefault="00A500CB" w:rsidP="00A50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0CB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  <w:p w:rsidR="00A500CB" w:rsidRPr="00A500CB" w:rsidRDefault="00A500CB" w:rsidP="00A50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0CB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  <w:p w:rsidR="00A500CB" w:rsidRPr="00A500CB" w:rsidRDefault="00A500CB" w:rsidP="00A50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0CB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</w:tr>
      <w:tr w:rsidR="00A500CB" w:rsidRPr="00A500CB" w:rsidTr="00A500CB">
        <w:tc>
          <w:tcPr>
            <w:tcW w:w="3190" w:type="dxa"/>
          </w:tcPr>
          <w:p w:rsidR="00A500CB" w:rsidRPr="00A500CB" w:rsidRDefault="00A50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0CB">
              <w:rPr>
                <w:rFonts w:ascii="Times New Roman" w:hAnsi="Times New Roman" w:cs="Times New Roman"/>
                <w:sz w:val="28"/>
                <w:szCs w:val="28"/>
              </w:rPr>
              <w:t xml:space="preserve">Высота экрана, </w:t>
            </w:r>
            <w:proofErr w:type="gramStart"/>
            <w:r w:rsidRPr="00A500CB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</w:p>
        </w:tc>
        <w:tc>
          <w:tcPr>
            <w:tcW w:w="3190" w:type="dxa"/>
          </w:tcPr>
          <w:p w:rsidR="00A500CB" w:rsidRPr="00A500CB" w:rsidRDefault="00A500CB" w:rsidP="00A50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0CB">
              <w:rPr>
                <w:rFonts w:ascii="Times New Roman" w:hAnsi="Times New Roman" w:cs="Times New Roman"/>
                <w:sz w:val="28"/>
                <w:szCs w:val="28"/>
              </w:rPr>
              <w:t>3,00</w:t>
            </w:r>
          </w:p>
        </w:tc>
      </w:tr>
    </w:tbl>
    <w:p w:rsidR="00A500CB" w:rsidRPr="00A500CB" w:rsidRDefault="00A500CB">
      <w:pPr>
        <w:rPr>
          <w:rFonts w:ascii="Times New Roman" w:hAnsi="Times New Roman" w:cs="Times New Roman"/>
          <w:sz w:val="28"/>
          <w:szCs w:val="28"/>
        </w:rPr>
      </w:pPr>
    </w:p>
    <w:p w:rsidR="00A500CB" w:rsidRPr="00A500CB" w:rsidRDefault="00A500CB">
      <w:pPr>
        <w:rPr>
          <w:rFonts w:ascii="Times New Roman" w:hAnsi="Times New Roman" w:cs="Times New Roman"/>
          <w:sz w:val="28"/>
          <w:szCs w:val="28"/>
        </w:rPr>
      </w:pPr>
      <w:r w:rsidRPr="00A500CB">
        <w:rPr>
          <w:rFonts w:ascii="Times New Roman" w:hAnsi="Times New Roman" w:cs="Times New Roman"/>
          <w:sz w:val="28"/>
          <w:szCs w:val="28"/>
        </w:rPr>
        <w:t>Недостающие данные для расчета принять самостоятельно.</w:t>
      </w:r>
    </w:p>
    <w:p w:rsidR="00A500CB" w:rsidRPr="00C94BA0" w:rsidRDefault="00A500CB">
      <w:pPr>
        <w:rPr>
          <w:rFonts w:ascii="Times New Roman" w:hAnsi="Times New Roman" w:cs="Times New Roman"/>
          <w:b/>
          <w:sz w:val="28"/>
          <w:szCs w:val="28"/>
        </w:rPr>
      </w:pPr>
      <w:r w:rsidRPr="00C94BA0">
        <w:rPr>
          <w:rFonts w:ascii="Times New Roman" w:hAnsi="Times New Roman" w:cs="Times New Roman"/>
          <w:b/>
          <w:sz w:val="28"/>
          <w:szCs w:val="28"/>
        </w:rPr>
        <w:t>Указания к решению задачи.</w:t>
      </w:r>
    </w:p>
    <w:p w:rsidR="00A500CB" w:rsidRPr="00A500CB" w:rsidRDefault="00A500CB">
      <w:pPr>
        <w:rPr>
          <w:rFonts w:ascii="Times New Roman" w:hAnsi="Times New Roman" w:cs="Times New Roman"/>
          <w:sz w:val="28"/>
          <w:szCs w:val="28"/>
        </w:rPr>
      </w:pPr>
      <w:r w:rsidRPr="00A500CB">
        <w:rPr>
          <w:rFonts w:ascii="Times New Roman" w:hAnsi="Times New Roman" w:cs="Times New Roman"/>
          <w:sz w:val="28"/>
          <w:szCs w:val="28"/>
        </w:rPr>
        <w:t>Вычертить расчетную схему экрана.</w:t>
      </w:r>
    </w:p>
    <w:p w:rsidR="00A500CB" w:rsidRPr="00A500CB" w:rsidRDefault="00A500CB">
      <w:pPr>
        <w:rPr>
          <w:rFonts w:ascii="Times New Roman" w:hAnsi="Times New Roman" w:cs="Times New Roman"/>
          <w:sz w:val="28"/>
          <w:szCs w:val="28"/>
        </w:rPr>
      </w:pPr>
      <w:r w:rsidRPr="00A500CB">
        <w:rPr>
          <w:rFonts w:ascii="Times New Roman" w:hAnsi="Times New Roman" w:cs="Times New Roman"/>
          <w:sz w:val="28"/>
          <w:szCs w:val="28"/>
        </w:rPr>
        <w:t xml:space="preserve">Принять, что расчетная точка и источник шума </w:t>
      </w:r>
      <w:proofErr w:type="gramStart"/>
      <w:r w:rsidRPr="00A500CB">
        <w:rPr>
          <w:rFonts w:ascii="Times New Roman" w:hAnsi="Times New Roman" w:cs="Times New Roman"/>
          <w:sz w:val="28"/>
          <w:szCs w:val="28"/>
        </w:rPr>
        <w:t>расположены</w:t>
      </w:r>
      <w:proofErr w:type="gramEnd"/>
      <w:r w:rsidRPr="00A500CB">
        <w:rPr>
          <w:rFonts w:ascii="Times New Roman" w:hAnsi="Times New Roman" w:cs="Times New Roman"/>
          <w:sz w:val="28"/>
          <w:szCs w:val="28"/>
        </w:rPr>
        <w:t xml:space="preserve"> на одном уровне.</w:t>
      </w:r>
    </w:p>
    <w:p w:rsidR="00A500CB" w:rsidRPr="00A500CB" w:rsidRDefault="00A500CB">
      <w:pPr>
        <w:rPr>
          <w:rFonts w:ascii="Times New Roman" w:hAnsi="Times New Roman" w:cs="Times New Roman"/>
          <w:sz w:val="28"/>
          <w:szCs w:val="28"/>
        </w:rPr>
      </w:pPr>
      <w:r w:rsidRPr="00A500CB">
        <w:rPr>
          <w:rFonts w:ascii="Times New Roman" w:hAnsi="Times New Roman" w:cs="Times New Roman"/>
          <w:sz w:val="28"/>
          <w:szCs w:val="28"/>
        </w:rPr>
        <w:t>Допустимый уровень принять по предельному спектру ПС-75.</w:t>
      </w:r>
    </w:p>
    <w:p w:rsidR="00A500CB" w:rsidRPr="00C94BA0" w:rsidRDefault="00A500CB">
      <w:pPr>
        <w:rPr>
          <w:rFonts w:ascii="Times New Roman" w:hAnsi="Times New Roman" w:cs="Times New Roman"/>
          <w:b/>
          <w:sz w:val="28"/>
          <w:szCs w:val="28"/>
        </w:rPr>
      </w:pPr>
      <w:r w:rsidRPr="00C94BA0">
        <w:rPr>
          <w:rFonts w:ascii="Times New Roman" w:hAnsi="Times New Roman" w:cs="Times New Roman"/>
          <w:b/>
          <w:sz w:val="28"/>
          <w:szCs w:val="28"/>
        </w:rPr>
        <w:t>Определить:</w:t>
      </w:r>
    </w:p>
    <w:p w:rsidR="00A500CB" w:rsidRPr="00A500CB" w:rsidRDefault="00A500CB">
      <w:pPr>
        <w:rPr>
          <w:rFonts w:ascii="Times New Roman" w:hAnsi="Times New Roman" w:cs="Times New Roman"/>
          <w:sz w:val="28"/>
          <w:szCs w:val="28"/>
        </w:rPr>
      </w:pPr>
      <w:r w:rsidRPr="00A500CB">
        <w:rPr>
          <w:rFonts w:ascii="Times New Roman" w:hAnsi="Times New Roman" w:cs="Times New Roman"/>
          <w:sz w:val="28"/>
          <w:szCs w:val="28"/>
        </w:rPr>
        <w:t>-</w:t>
      </w:r>
      <w:r w:rsidR="00C94BA0">
        <w:rPr>
          <w:rFonts w:ascii="Times New Roman" w:hAnsi="Times New Roman" w:cs="Times New Roman"/>
          <w:sz w:val="28"/>
          <w:szCs w:val="28"/>
        </w:rPr>
        <w:t xml:space="preserve"> к</w:t>
      </w:r>
      <w:bookmarkStart w:id="0" w:name="_GoBack"/>
      <w:bookmarkEnd w:id="0"/>
      <w:r w:rsidRPr="00A500CB">
        <w:rPr>
          <w:rFonts w:ascii="Times New Roman" w:hAnsi="Times New Roman" w:cs="Times New Roman"/>
          <w:sz w:val="28"/>
          <w:szCs w:val="28"/>
        </w:rPr>
        <w:t xml:space="preserve">ритерии </w:t>
      </w:r>
      <w:r w:rsidRPr="00A500CB">
        <w:rPr>
          <w:rFonts w:ascii="Times New Roman" w:hAnsi="Times New Roman" w:cs="Times New Roman"/>
          <w:sz w:val="28"/>
          <w:szCs w:val="28"/>
          <w:lang w:val="en-US"/>
        </w:rPr>
        <w:t>W</w:t>
      </w:r>
    </w:p>
    <w:p w:rsidR="00A500CB" w:rsidRPr="00A500CB" w:rsidRDefault="00A500CB">
      <w:pPr>
        <w:rPr>
          <w:rFonts w:ascii="Times New Roman" w:hAnsi="Times New Roman" w:cs="Times New Roman"/>
          <w:sz w:val="28"/>
          <w:szCs w:val="28"/>
        </w:rPr>
      </w:pPr>
      <w:r w:rsidRPr="00A500CB">
        <w:rPr>
          <w:rFonts w:ascii="Times New Roman" w:hAnsi="Times New Roman" w:cs="Times New Roman"/>
          <w:sz w:val="28"/>
          <w:szCs w:val="28"/>
        </w:rPr>
        <w:t>- по графику величины снижения шума;</w:t>
      </w:r>
    </w:p>
    <w:p w:rsidR="00A500CB" w:rsidRPr="00A500CB" w:rsidRDefault="00A500CB">
      <w:pPr>
        <w:rPr>
          <w:rFonts w:ascii="Times New Roman" w:hAnsi="Times New Roman" w:cs="Times New Roman"/>
          <w:sz w:val="28"/>
          <w:szCs w:val="28"/>
        </w:rPr>
      </w:pPr>
      <w:r w:rsidRPr="00A500CB">
        <w:rPr>
          <w:rFonts w:ascii="Times New Roman" w:hAnsi="Times New Roman" w:cs="Times New Roman"/>
          <w:sz w:val="28"/>
          <w:szCs w:val="28"/>
        </w:rPr>
        <w:t>- уровни шума с учетом их снижения.</w:t>
      </w:r>
    </w:p>
    <w:p w:rsidR="00A500CB" w:rsidRPr="00A500CB" w:rsidRDefault="00A500CB">
      <w:pPr>
        <w:rPr>
          <w:rFonts w:ascii="Times New Roman" w:hAnsi="Times New Roman" w:cs="Times New Roman"/>
          <w:sz w:val="28"/>
          <w:szCs w:val="28"/>
        </w:rPr>
      </w:pPr>
      <w:r w:rsidRPr="00A500CB">
        <w:rPr>
          <w:rFonts w:ascii="Times New Roman" w:hAnsi="Times New Roman" w:cs="Times New Roman"/>
          <w:sz w:val="28"/>
          <w:szCs w:val="28"/>
        </w:rPr>
        <w:t xml:space="preserve">Сравнить полученные уровни шума </w:t>
      </w:r>
      <w:proofErr w:type="gramStart"/>
      <w:r w:rsidRPr="00A500C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500CB">
        <w:rPr>
          <w:rFonts w:ascii="Times New Roman" w:hAnsi="Times New Roman" w:cs="Times New Roman"/>
          <w:sz w:val="28"/>
          <w:szCs w:val="28"/>
        </w:rPr>
        <w:t xml:space="preserve"> предельно </w:t>
      </w:r>
      <w:proofErr w:type="gramStart"/>
      <w:r w:rsidRPr="00A500CB">
        <w:rPr>
          <w:rFonts w:ascii="Times New Roman" w:hAnsi="Times New Roman" w:cs="Times New Roman"/>
          <w:sz w:val="28"/>
          <w:szCs w:val="28"/>
        </w:rPr>
        <w:t>допустимыми</w:t>
      </w:r>
      <w:proofErr w:type="gramEnd"/>
      <w:r w:rsidRPr="00A500CB">
        <w:rPr>
          <w:rFonts w:ascii="Times New Roman" w:hAnsi="Times New Roman" w:cs="Times New Roman"/>
          <w:sz w:val="28"/>
          <w:szCs w:val="28"/>
        </w:rPr>
        <w:t xml:space="preserve"> и сделать выводы.</w:t>
      </w:r>
    </w:p>
    <w:sectPr w:rsidR="00A500CB" w:rsidRPr="00A500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0CB"/>
    <w:rsid w:val="00207E1E"/>
    <w:rsid w:val="00A500CB"/>
    <w:rsid w:val="00C72CD8"/>
    <w:rsid w:val="00C94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00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00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</dc:creator>
  <cp:lastModifiedBy>Валентин</cp:lastModifiedBy>
  <cp:revision>1</cp:revision>
  <dcterms:created xsi:type="dcterms:W3CDTF">2013-04-26T08:18:00Z</dcterms:created>
  <dcterms:modified xsi:type="dcterms:W3CDTF">2013-04-26T08:29:00Z</dcterms:modified>
</cp:coreProperties>
</file>